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60D0B" w14:textId="77777777" w:rsidR="005676D2" w:rsidRPr="00541BFB" w:rsidRDefault="005676D2" w:rsidP="002941DE">
      <w:pPr>
        <w:ind w:left="5529"/>
        <w:jc w:val="right"/>
      </w:pPr>
      <w:r w:rsidRPr="00541BFB">
        <w:t>KINNITATUD</w:t>
      </w:r>
    </w:p>
    <w:p w14:paraId="316F2342" w14:textId="77777777" w:rsidR="00456411" w:rsidRDefault="00456411" w:rsidP="002941DE">
      <w:pPr>
        <w:tabs>
          <w:tab w:val="left" w:pos="6379"/>
        </w:tabs>
        <w:ind w:left="5529"/>
        <w:jc w:val="right"/>
      </w:pPr>
      <w:r>
        <w:t xml:space="preserve">RMK riigihangete osakonna juhataja </w:t>
      </w:r>
    </w:p>
    <w:p w14:paraId="0FA860AA" w14:textId="0DB7F1C8" w:rsidR="00202BDE" w:rsidRDefault="00456411" w:rsidP="002941DE">
      <w:pPr>
        <w:tabs>
          <w:tab w:val="left" w:pos="6379"/>
        </w:tabs>
        <w:ind w:left="5529"/>
        <w:jc w:val="right"/>
      </w:pPr>
      <w:r>
        <w:t xml:space="preserve">käskkirjaga nr </w:t>
      </w:r>
      <w:r w:rsidR="005676D2" w:rsidRPr="00CA07B6">
        <w:t>1-47</w:t>
      </w:r>
      <w:r w:rsidR="00CA07B6">
        <w:t>.</w:t>
      </w:r>
      <w:r w:rsidR="003D02A8">
        <w:t>2</w:t>
      </w:r>
      <w:r w:rsidR="002941DE">
        <w:t>755</w:t>
      </w:r>
      <w:r w:rsidR="00CA07B6">
        <w:t>/1</w:t>
      </w:r>
    </w:p>
    <w:p w14:paraId="49912164" w14:textId="77777777" w:rsidR="00CA07B6" w:rsidRDefault="00CA07B6" w:rsidP="008B2BA7">
      <w:pPr>
        <w:tabs>
          <w:tab w:val="left" w:pos="6237"/>
        </w:tabs>
        <w:jc w:val="center"/>
      </w:pPr>
    </w:p>
    <w:p w14:paraId="5FBAC5AE" w14:textId="77777777" w:rsidR="008B2BA7" w:rsidRDefault="008B2BA7" w:rsidP="008B2BA7">
      <w:pPr>
        <w:pStyle w:val="Pealkiri2"/>
        <w:spacing w:before="0" w:after="0"/>
        <w:jc w:val="both"/>
      </w:pPr>
    </w:p>
    <w:p w14:paraId="1B3E8193" w14:textId="77777777" w:rsidR="00A91140" w:rsidRPr="00136E22" w:rsidRDefault="00A91140" w:rsidP="008B2BA7">
      <w:pPr>
        <w:pStyle w:val="Pealkiri2"/>
        <w:numPr>
          <w:ilvl w:val="0"/>
          <w:numId w:val="11"/>
        </w:numPr>
        <w:spacing w:before="0" w:after="0"/>
        <w:jc w:val="both"/>
      </w:pPr>
      <w:r w:rsidRPr="00136E22">
        <w:t xml:space="preserve">Hanke nimetus ja viitenumber </w:t>
      </w:r>
    </w:p>
    <w:p w14:paraId="47FDA451" w14:textId="7ADB98AE" w:rsidR="008907BD" w:rsidRDefault="00A91140" w:rsidP="00ED5467">
      <w:pPr>
        <w:pStyle w:val="Loendilik"/>
        <w:numPr>
          <w:ilvl w:val="1"/>
          <w:numId w:val="11"/>
        </w:numPr>
        <w:tabs>
          <w:tab w:val="center" w:pos="426"/>
          <w:tab w:val="right" w:pos="8306"/>
        </w:tabs>
        <w:contextualSpacing w:val="0"/>
        <w:rPr>
          <w:lang w:eastAsia="et-EE"/>
        </w:rPr>
      </w:pPr>
      <w:r w:rsidRPr="00102072">
        <w:t xml:space="preserve">Hanke nimetus: </w:t>
      </w:r>
      <w:r w:rsidR="002941DE" w:rsidRPr="006326D4">
        <w:rPr>
          <w:b/>
        </w:rPr>
        <w:t>Ratasmaastikusõidukite ost</w:t>
      </w:r>
      <w:r w:rsidR="002941DE" w:rsidRPr="006326D4">
        <w:rPr>
          <w:b/>
        </w:rPr>
        <w:t xml:space="preserve"> 2023</w:t>
      </w:r>
    </w:p>
    <w:p w14:paraId="68958EF1" w14:textId="624D609B" w:rsidR="00A91140" w:rsidRPr="00CA07B6" w:rsidRDefault="00D37E6D" w:rsidP="00E34B13">
      <w:pPr>
        <w:pStyle w:val="Loendilik"/>
        <w:numPr>
          <w:ilvl w:val="1"/>
          <w:numId w:val="11"/>
        </w:numPr>
        <w:tabs>
          <w:tab w:val="left" w:pos="426"/>
          <w:tab w:val="left" w:pos="709"/>
          <w:tab w:val="right" w:pos="8306"/>
        </w:tabs>
        <w:contextualSpacing w:val="0"/>
        <w:jc w:val="both"/>
      </w:pPr>
      <w:r w:rsidRPr="00CA07B6">
        <w:t>Riigihanke v</w:t>
      </w:r>
      <w:r w:rsidR="00A91140" w:rsidRPr="00CA07B6">
        <w:t>iitenumber:</w:t>
      </w:r>
      <w:r w:rsidR="00CE52E3" w:rsidRPr="00CA07B6">
        <w:t xml:space="preserve"> </w:t>
      </w:r>
      <w:r w:rsidR="002941DE">
        <w:t>261358</w:t>
      </w:r>
    </w:p>
    <w:p w14:paraId="4C999362" w14:textId="4D80181D" w:rsidR="005D38FD" w:rsidRDefault="00A91140" w:rsidP="00EE6188">
      <w:pPr>
        <w:pStyle w:val="Loendilik"/>
        <w:numPr>
          <w:ilvl w:val="1"/>
          <w:numId w:val="11"/>
        </w:numPr>
        <w:tabs>
          <w:tab w:val="left" w:pos="426"/>
        </w:tabs>
        <w:contextualSpacing w:val="0"/>
        <w:jc w:val="both"/>
      </w:pPr>
      <w:r w:rsidRPr="00102072">
        <w:t xml:space="preserve">Klassifikatsioon: </w:t>
      </w:r>
      <w:r w:rsidR="007C098D" w:rsidRPr="00432E9B">
        <w:t>34113200-4 Maastikusõidukid</w:t>
      </w:r>
    </w:p>
    <w:p w14:paraId="3AB7FCA8" w14:textId="77777777" w:rsidR="00FF2C13" w:rsidRDefault="00FF2C13" w:rsidP="001F5FB3">
      <w:pPr>
        <w:pStyle w:val="Loendilik"/>
        <w:numPr>
          <w:ilvl w:val="1"/>
          <w:numId w:val="11"/>
        </w:numPr>
        <w:tabs>
          <w:tab w:val="left" w:pos="426"/>
        </w:tabs>
        <w:contextualSpacing w:val="0"/>
        <w:jc w:val="both"/>
      </w:pPr>
      <w:r w:rsidRPr="00102072">
        <w:t xml:space="preserve">Hankemenetluse liik: </w:t>
      </w:r>
      <w:r w:rsidR="001F5FB3" w:rsidRPr="001F5FB3">
        <w:t>avatud hankemenetlus</w:t>
      </w:r>
    </w:p>
    <w:p w14:paraId="3F647BA5" w14:textId="77777777" w:rsidR="008B2BA7" w:rsidRDefault="008B2BA7" w:rsidP="008B2BA7">
      <w:pPr>
        <w:pStyle w:val="Loendilik"/>
        <w:tabs>
          <w:tab w:val="left" w:pos="426"/>
        </w:tabs>
        <w:ind w:left="0"/>
        <w:contextualSpacing w:val="0"/>
        <w:jc w:val="both"/>
      </w:pPr>
    </w:p>
    <w:p w14:paraId="7DEFCE09" w14:textId="28FE12F1" w:rsidR="00671880" w:rsidRDefault="00671880" w:rsidP="00671880">
      <w:pPr>
        <w:pStyle w:val="Pealkiri2"/>
        <w:numPr>
          <w:ilvl w:val="0"/>
          <w:numId w:val="11"/>
        </w:numPr>
        <w:spacing w:before="0" w:after="0"/>
        <w:jc w:val="both"/>
      </w:pPr>
      <w:r>
        <w:t>Hankija ja hanke korraldaja</w:t>
      </w:r>
    </w:p>
    <w:p w14:paraId="36297B19" w14:textId="77777777" w:rsidR="00671880" w:rsidRPr="00671880" w:rsidRDefault="00671880" w:rsidP="00671880"/>
    <w:p w14:paraId="2946331A" w14:textId="27FE2B05" w:rsidR="00A4471B" w:rsidRPr="00A4519E" w:rsidRDefault="00671880" w:rsidP="008B2BA7">
      <w:pPr>
        <w:pStyle w:val="Pealkiri2"/>
        <w:numPr>
          <w:ilvl w:val="1"/>
          <w:numId w:val="11"/>
        </w:numPr>
        <w:spacing w:before="0" w:after="0"/>
        <w:jc w:val="both"/>
        <w:rPr>
          <w:rFonts w:ascii="Times New Roman" w:hAnsi="Times New Roman" w:cs="Times New Roman"/>
          <w:b w:val="0"/>
          <w:i w:val="0"/>
          <w:sz w:val="24"/>
          <w:szCs w:val="24"/>
        </w:rPr>
      </w:pPr>
      <w:r w:rsidRPr="00A4519E">
        <w:rPr>
          <w:rFonts w:ascii="Times New Roman" w:hAnsi="Times New Roman" w:cs="Times New Roman"/>
          <w:b w:val="0"/>
          <w:i w:val="0"/>
          <w:sz w:val="24"/>
          <w:szCs w:val="24"/>
        </w:rPr>
        <w:t xml:space="preserve">Hanke korraldaja: </w:t>
      </w:r>
      <w:r w:rsidR="00A4471B" w:rsidRPr="00A4519E">
        <w:rPr>
          <w:rFonts w:ascii="Times New Roman" w:hAnsi="Times New Roman" w:cs="Times New Roman"/>
          <w:b w:val="0"/>
          <w:i w:val="0"/>
          <w:sz w:val="24"/>
          <w:szCs w:val="24"/>
        </w:rPr>
        <w:t>RMK riigihangete osakond</w:t>
      </w:r>
    </w:p>
    <w:p w14:paraId="0523235F" w14:textId="77777777" w:rsidR="008B2BA7" w:rsidRDefault="008B2BA7" w:rsidP="008B2BA7">
      <w:pPr>
        <w:jc w:val="both"/>
      </w:pPr>
    </w:p>
    <w:p w14:paraId="3010AC75" w14:textId="77777777" w:rsidR="00A4471B" w:rsidRDefault="00A4471B" w:rsidP="008B2BA7">
      <w:pPr>
        <w:pStyle w:val="Pealkiri2"/>
        <w:numPr>
          <w:ilvl w:val="0"/>
          <w:numId w:val="11"/>
        </w:numPr>
        <w:spacing w:before="0" w:after="0"/>
        <w:jc w:val="both"/>
      </w:pPr>
      <w:r>
        <w:t>Info hanke kohta</w:t>
      </w:r>
    </w:p>
    <w:p w14:paraId="0AB4E025" w14:textId="77777777" w:rsidR="008B2BA7" w:rsidRPr="008B2BA7" w:rsidRDefault="008B2BA7" w:rsidP="008B2BA7"/>
    <w:p w14:paraId="5807A489" w14:textId="77777777" w:rsidR="00A4471B" w:rsidRPr="00102072" w:rsidRDefault="00A4471B" w:rsidP="00D37658">
      <w:pPr>
        <w:pStyle w:val="Pealkiri2"/>
        <w:numPr>
          <w:ilvl w:val="1"/>
          <w:numId w:val="11"/>
        </w:numPr>
        <w:spacing w:before="0" w:after="120"/>
        <w:jc w:val="both"/>
        <w:rPr>
          <w:rFonts w:ascii="Times New Roman" w:hAnsi="Times New Roman" w:cs="Times New Roman"/>
          <w:i w:val="0"/>
          <w:sz w:val="24"/>
          <w:szCs w:val="24"/>
        </w:rPr>
      </w:pPr>
      <w:r w:rsidRPr="00102072">
        <w:rPr>
          <w:rFonts w:ascii="Times New Roman" w:hAnsi="Times New Roman" w:cs="Times New Roman"/>
          <w:i w:val="0"/>
          <w:sz w:val="24"/>
          <w:szCs w:val="24"/>
        </w:rPr>
        <w:t>hankedokumendid, tehniline info</w:t>
      </w:r>
    </w:p>
    <w:p w14:paraId="38400558" w14:textId="77777777" w:rsidR="00456411" w:rsidRDefault="00456411" w:rsidP="00D37658">
      <w:pPr>
        <w:spacing w:after="120"/>
        <w:jc w:val="both"/>
      </w:pPr>
      <w:r>
        <w:t>Hange viiakse läbi riigihangete keskkonnas (edaspidi eRHR). Hankes osalemiseks, teavituste saamiseks ja küsimuste esitamiseks läbi eRHRi peavad pakkujad avaldama oma kontaktandmed, registreerudes hanke juurde „Hankes osalejad“ lehel.</w:t>
      </w:r>
    </w:p>
    <w:p w14:paraId="79876D65" w14:textId="3884D14D" w:rsidR="008B2BA7" w:rsidRPr="00102072" w:rsidRDefault="00456411" w:rsidP="00D37658">
      <w:pPr>
        <w:spacing w:after="120"/>
        <w:jc w:val="both"/>
      </w:pPr>
      <w:r>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r w:rsidR="00D77DCE" w:rsidRPr="00102072">
        <w:t>.</w:t>
      </w:r>
    </w:p>
    <w:p w14:paraId="5B7CB23A" w14:textId="77777777" w:rsidR="00FF2C13" w:rsidRPr="00102072" w:rsidRDefault="00FF2C13" w:rsidP="00D37658">
      <w:pPr>
        <w:pStyle w:val="Pealkiri3"/>
        <w:numPr>
          <w:ilvl w:val="1"/>
          <w:numId w:val="11"/>
        </w:numPr>
        <w:spacing w:before="0" w:after="120"/>
        <w:rPr>
          <w:rFonts w:ascii="Times New Roman" w:hAnsi="Times New Roman" w:cs="Times New Roman"/>
          <w:sz w:val="24"/>
          <w:szCs w:val="24"/>
        </w:rPr>
      </w:pPr>
      <w:r w:rsidRPr="00102072">
        <w:rPr>
          <w:rFonts w:ascii="Times New Roman" w:hAnsi="Times New Roman" w:cs="Times New Roman"/>
          <w:sz w:val="24"/>
          <w:szCs w:val="24"/>
        </w:rPr>
        <w:t>pakkumuste esitamine</w:t>
      </w:r>
    </w:p>
    <w:p w14:paraId="58E18885" w14:textId="6C6C4E78" w:rsidR="008B2BA7" w:rsidRPr="00102072" w:rsidRDefault="00456411" w:rsidP="00D37658">
      <w:pPr>
        <w:autoSpaceDE w:val="0"/>
        <w:autoSpaceDN w:val="0"/>
        <w:adjustRightInd w:val="0"/>
        <w:spacing w:after="120"/>
        <w:jc w:val="both"/>
      </w:pPr>
      <w:r w:rsidRPr="00456411">
        <w:t>Pakkumus tuleb esitada elektrooniliselt eRHRi keskkonna kaudu aadressil https://riigihanked.riik.ee  hanketeates toodud ajaks</w:t>
      </w:r>
      <w:r w:rsidR="004B67BE" w:rsidRPr="00102072">
        <w:t>.</w:t>
      </w:r>
    </w:p>
    <w:p w14:paraId="5F3F38B2" w14:textId="77777777" w:rsidR="00FF2C13" w:rsidRPr="00102072" w:rsidRDefault="00FF2C13" w:rsidP="00D37658">
      <w:pPr>
        <w:pStyle w:val="Pealkiri3"/>
        <w:numPr>
          <w:ilvl w:val="1"/>
          <w:numId w:val="11"/>
        </w:numPr>
        <w:spacing w:before="0" w:after="120"/>
        <w:rPr>
          <w:rFonts w:ascii="Times New Roman" w:hAnsi="Times New Roman" w:cs="Times New Roman"/>
          <w:sz w:val="24"/>
          <w:szCs w:val="24"/>
        </w:rPr>
      </w:pPr>
      <w:r w:rsidRPr="00102072">
        <w:rPr>
          <w:rFonts w:ascii="Times New Roman" w:hAnsi="Times New Roman" w:cs="Times New Roman"/>
          <w:sz w:val="24"/>
          <w:szCs w:val="24"/>
        </w:rPr>
        <w:t>pakkumuste avamine</w:t>
      </w:r>
    </w:p>
    <w:p w14:paraId="176EF176" w14:textId="77777777" w:rsidR="000B02AD" w:rsidRDefault="00456411" w:rsidP="00D37658">
      <w:pPr>
        <w:spacing w:after="120"/>
        <w:jc w:val="both"/>
      </w:pPr>
      <w:r w:rsidRPr="00456411">
        <w:t>Pakkumused avatakse hankija poolt eRHRi keskkonnas hanketeates toodud aja saabumise järel</w:t>
      </w:r>
      <w:r w:rsidR="005528B7" w:rsidRPr="005528B7">
        <w:t>.</w:t>
      </w:r>
    </w:p>
    <w:p w14:paraId="16320BD2" w14:textId="77777777" w:rsidR="008B2BA7" w:rsidRPr="00102072" w:rsidRDefault="008B2BA7" w:rsidP="008B2BA7">
      <w:pPr>
        <w:jc w:val="both"/>
      </w:pPr>
    </w:p>
    <w:p w14:paraId="1BEA9F6C" w14:textId="2BE914B9" w:rsidR="009D6700" w:rsidRDefault="00FF2C13" w:rsidP="00DA4F0A">
      <w:pPr>
        <w:pStyle w:val="Pealkiri2"/>
        <w:numPr>
          <w:ilvl w:val="0"/>
          <w:numId w:val="11"/>
        </w:numPr>
        <w:spacing w:before="0" w:after="120"/>
        <w:jc w:val="both"/>
      </w:pPr>
      <w:r>
        <w:t xml:space="preserve">Hanke </w:t>
      </w:r>
      <w:r w:rsidR="001810FB">
        <w:t>tehniline kirjeldus</w:t>
      </w:r>
    </w:p>
    <w:p w14:paraId="294F1652" w14:textId="77777777" w:rsidR="00D37658" w:rsidRPr="00D37658" w:rsidRDefault="009D6700" w:rsidP="00DA4F0A">
      <w:pPr>
        <w:pStyle w:val="Loendilik"/>
        <w:numPr>
          <w:ilvl w:val="1"/>
          <w:numId w:val="11"/>
        </w:numPr>
        <w:spacing w:after="120"/>
        <w:contextualSpacing w:val="0"/>
        <w:jc w:val="both"/>
      </w:pPr>
      <w:r w:rsidRPr="00721D32">
        <w:t xml:space="preserve">Avatud menetlusega hanke </w:t>
      </w:r>
      <w:r w:rsidR="00D37658" w:rsidRPr="00D37658">
        <w:t xml:space="preserve">tulemusel ostetakse kaks (2) ratasmaastikusõidukit koos lisavarustusega, mis on mõeldud külastuskorraldusliku taristu hooldustöödeks, materjalide, töövahendite, kaupade, haagiste ja inimeste veoks. </w:t>
      </w:r>
    </w:p>
    <w:p w14:paraId="56644F96" w14:textId="77777777" w:rsidR="00D37658" w:rsidRPr="00D37658" w:rsidRDefault="00D37658" w:rsidP="00DA4F0A">
      <w:pPr>
        <w:pStyle w:val="Loendilik"/>
        <w:numPr>
          <w:ilvl w:val="1"/>
          <w:numId w:val="11"/>
        </w:numPr>
        <w:spacing w:after="120"/>
        <w:contextualSpacing w:val="0"/>
        <w:jc w:val="both"/>
        <w:rPr>
          <w:b/>
          <w:u w:val="single"/>
        </w:rPr>
      </w:pPr>
      <w:r w:rsidRPr="00D37658">
        <w:rPr>
          <w:b/>
          <w:u w:val="single"/>
        </w:rPr>
        <w:t xml:space="preserve">Hanke tehniline kirjeldus </w:t>
      </w:r>
    </w:p>
    <w:p w14:paraId="79305546" w14:textId="77777777" w:rsidR="00D37658" w:rsidRPr="00D37658" w:rsidRDefault="00D37658" w:rsidP="00DA4F0A">
      <w:pPr>
        <w:pStyle w:val="Loendilik"/>
        <w:numPr>
          <w:ilvl w:val="2"/>
          <w:numId w:val="11"/>
        </w:numPr>
        <w:spacing w:after="120"/>
        <w:ind w:left="0"/>
        <w:jc w:val="both"/>
        <w:rPr>
          <w:b/>
        </w:rPr>
      </w:pPr>
      <w:r w:rsidRPr="00D37658">
        <w:rPr>
          <w:b/>
        </w:rPr>
        <w:t>Ostetava sõiduki olem, kogus ja kasutusotstarve</w:t>
      </w:r>
    </w:p>
    <w:p w14:paraId="3B45A600" w14:textId="1C4C0A0C" w:rsidR="008B00B9" w:rsidRDefault="00D37658" w:rsidP="00DA4F0A">
      <w:pPr>
        <w:pStyle w:val="Loendilik"/>
        <w:spacing w:after="120"/>
        <w:ind w:left="0"/>
        <w:jc w:val="both"/>
      </w:pPr>
      <w:r w:rsidRPr="00D37658">
        <w:t xml:space="preserve">Hankija soovib osta külastuskorraldusliku taristu hooldustöödeks, materjalide, töövahendite, </w:t>
      </w:r>
      <w:r w:rsidRPr="007E5B56">
        <w:t>kaupade, haagiste ja inimeste veoks kaks (2) ratasmaastikusõidukit (edaspidi ATV) koos lisavarustusega ning 2000 km läbimiseni vajaliku tehnohooldusteenusega. ATV-ga peab saama liikuda teedeta maastikul, s.h raskesti läbitaval maastikul.</w:t>
      </w:r>
    </w:p>
    <w:p w14:paraId="3AE2D81D" w14:textId="674421B5" w:rsidR="00460F1D" w:rsidRPr="00460F1D" w:rsidRDefault="00460F1D" w:rsidP="00460F1D">
      <w:pPr>
        <w:pStyle w:val="Loendilik"/>
        <w:tabs>
          <w:tab w:val="left" w:pos="0"/>
        </w:tabs>
        <w:ind w:left="0"/>
        <w:jc w:val="both"/>
      </w:pPr>
    </w:p>
    <w:p w14:paraId="3C393CBB" w14:textId="4C24588E" w:rsidR="00D37658" w:rsidRPr="00D37658" w:rsidRDefault="00D37658" w:rsidP="00BD5FFD">
      <w:pPr>
        <w:pStyle w:val="Loendilik"/>
        <w:numPr>
          <w:ilvl w:val="2"/>
          <w:numId w:val="11"/>
        </w:numPr>
        <w:tabs>
          <w:tab w:val="left" w:pos="0"/>
        </w:tabs>
        <w:ind w:left="0"/>
        <w:jc w:val="both"/>
        <w:rPr>
          <w:b/>
        </w:rPr>
      </w:pPr>
      <w:r w:rsidRPr="00D37658">
        <w:rPr>
          <w:b/>
        </w:rPr>
        <w:t>Üldine</w:t>
      </w:r>
    </w:p>
    <w:p w14:paraId="2F0DE00F" w14:textId="77777777" w:rsidR="00D37658" w:rsidRPr="00D37658" w:rsidRDefault="00D37658" w:rsidP="00BD5FFD">
      <w:pPr>
        <w:pStyle w:val="Loendilik"/>
        <w:numPr>
          <w:ilvl w:val="3"/>
          <w:numId w:val="11"/>
        </w:numPr>
        <w:jc w:val="both"/>
      </w:pPr>
      <w:r w:rsidRPr="00D37658">
        <w:t>ATV peab olema kasutamata ja tema esmane registreerimine ei või olla teostatud varem kui 2023.a;</w:t>
      </w:r>
    </w:p>
    <w:p w14:paraId="09E90660" w14:textId="77777777" w:rsidR="00D37658" w:rsidRPr="00D37658" w:rsidRDefault="00D37658" w:rsidP="00BD5FFD">
      <w:pPr>
        <w:pStyle w:val="Loendilik"/>
        <w:numPr>
          <w:ilvl w:val="3"/>
          <w:numId w:val="11"/>
        </w:numPr>
        <w:jc w:val="both"/>
      </w:pPr>
      <w:r w:rsidRPr="00D37658">
        <w:t>ATV antakse tellijale üle koos paigaldatud lisade ja kaasasoleva lisavarustusega. Lisaseadmete kinnitamiseks peavad olema ATV-l kohad, mis tagavad hõlpsa ja kiire paigaldamise;</w:t>
      </w:r>
    </w:p>
    <w:p w14:paraId="7AEAB867" w14:textId="77777777" w:rsidR="00D37658" w:rsidRPr="00340CDA" w:rsidRDefault="00D37658" w:rsidP="00BD5FFD">
      <w:pPr>
        <w:pStyle w:val="Loendilik"/>
        <w:numPr>
          <w:ilvl w:val="3"/>
          <w:numId w:val="11"/>
        </w:numPr>
        <w:tabs>
          <w:tab w:val="left" w:pos="540"/>
        </w:tabs>
        <w:suppressAutoHyphens w:val="0"/>
        <w:jc w:val="both"/>
        <w:rPr>
          <w:bCs/>
          <w:noProof/>
        </w:rPr>
      </w:pPr>
      <w:r>
        <w:rPr>
          <w:bCs/>
          <w:noProof/>
        </w:rPr>
        <w:t>A</w:t>
      </w:r>
      <w:r w:rsidRPr="00340CDA">
        <w:rPr>
          <w:bCs/>
          <w:noProof/>
        </w:rPr>
        <w:t>TV peab vastama T</w:t>
      </w:r>
      <w:r>
        <w:rPr>
          <w:bCs/>
          <w:noProof/>
        </w:rPr>
        <w:t>3</w:t>
      </w:r>
      <w:r w:rsidRPr="00340CDA">
        <w:rPr>
          <w:bCs/>
          <w:noProof/>
        </w:rPr>
        <w:t xml:space="preserve"> sõiduki kategooria nõuetele;</w:t>
      </w:r>
    </w:p>
    <w:p w14:paraId="3FAB40CE" w14:textId="77777777" w:rsidR="00D37658" w:rsidRPr="00340CDA" w:rsidRDefault="00D37658" w:rsidP="00BD5FFD">
      <w:pPr>
        <w:pStyle w:val="Loendilik"/>
        <w:numPr>
          <w:ilvl w:val="3"/>
          <w:numId w:val="11"/>
        </w:numPr>
        <w:tabs>
          <w:tab w:val="left" w:pos="540"/>
        </w:tabs>
        <w:suppressAutoHyphens w:val="0"/>
        <w:jc w:val="both"/>
        <w:rPr>
          <w:bCs/>
          <w:noProof/>
        </w:rPr>
      </w:pPr>
      <w:r>
        <w:rPr>
          <w:bCs/>
          <w:noProof/>
        </w:rPr>
        <w:t>A</w:t>
      </w:r>
      <w:r w:rsidRPr="00340CDA">
        <w:rPr>
          <w:bCs/>
          <w:noProof/>
        </w:rPr>
        <w:t>TV registreeritakse müüja poolt ja müüja kulul liiklusregistris ostja poolt esitatud</w:t>
      </w:r>
      <w:r>
        <w:rPr>
          <w:bCs/>
          <w:noProof/>
        </w:rPr>
        <w:t xml:space="preserve"> </w:t>
      </w:r>
      <w:r w:rsidRPr="00340CDA">
        <w:rPr>
          <w:bCs/>
          <w:noProof/>
        </w:rPr>
        <w:t>andmetega. Riigilõivu ja muud tasud tasub müüja;</w:t>
      </w:r>
    </w:p>
    <w:p w14:paraId="293E6596" w14:textId="77777777" w:rsidR="00BD5FFD" w:rsidRPr="00340CDA" w:rsidRDefault="00BD5FFD" w:rsidP="00BD5FFD">
      <w:pPr>
        <w:pStyle w:val="Loendilik"/>
        <w:numPr>
          <w:ilvl w:val="3"/>
          <w:numId w:val="11"/>
        </w:numPr>
        <w:tabs>
          <w:tab w:val="left" w:pos="540"/>
        </w:tabs>
        <w:suppressAutoHyphens w:val="0"/>
        <w:jc w:val="both"/>
        <w:rPr>
          <w:bCs/>
          <w:noProof/>
        </w:rPr>
      </w:pPr>
      <w:r>
        <w:rPr>
          <w:bCs/>
          <w:noProof/>
        </w:rPr>
        <w:t>A</w:t>
      </w:r>
      <w:r w:rsidRPr="00340CDA">
        <w:rPr>
          <w:bCs/>
          <w:noProof/>
        </w:rPr>
        <w:t>TV ja tema varustus peavad vastama Eesti Vabariigis kehtivatele tehnonõuetele;</w:t>
      </w:r>
    </w:p>
    <w:p w14:paraId="45F0A486" w14:textId="77777777" w:rsidR="00BD5FFD" w:rsidRPr="00BD5FFD" w:rsidRDefault="00BD5FFD" w:rsidP="00BD5FFD">
      <w:pPr>
        <w:pStyle w:val="Loendilik"/>
        <w:numPr>
          <w:ilvl w:val="3"/>
          <w:numId w:val="11"/>
        </w:numPr>
        <w:jc w:val="both"/>
      </w:pPr>
      <w:r w:rsidRPr="00BD5FFD">
        <w:t>ATV tehasegarantii või edasimüüja pikendatud garantii koos tehasegarantiiga peab olema vähemalt 2 aastat või 2000 km läbisõitu;</w:t>
      </w:r>
    </w:p>
    <w:p w14:paraId="66D2E008" w14:textId="0F02F7F7" w:rsidR="00BD5FFD" w:rsidRPr="00340CDA" w:rsidRDefault="00BD5FFD" w:rsidP="00BD5FFD">
      <w:pPr>
        <w:pStyle w:val="Loendilik"/>
        <w:numPr>
          <w:ilvl w:val="3"/>
          <w:numId w:val="11"/>
        </w:numPr>
        <w:tabs>
          <w:tab w:val="left" w:pos="540"/>
        </w:tabs>
        <w:suppressAutoHyphens w:val="0"/>
        <w:jc w:val="both"/>
        <w:rPr>
          <w:bCs/>
          <w:noProof/>
        </w:rPr>
      </w:pPr>
      <w:r>
        <w:rPr>
          <w:bCs/>
          <w:noProof/>
        </w:rPr>
        <w:t>A</w:t>
      </w:r>
      <w:r w:rsidRPr="00340CDA">
        <w:rPr>
          <w:bCs/>
          <w:noProof/>
        </w:rPr>
        <w:t xml:space="preserve">TV </w:t>
      </w:r>
      <w:r>
        <w:rPr>
          <w:bCs/>
          <w:noProof/>
        </w:rPr>
        <w:t xml:space="preserve">tarnetähtaeg on </w:t>
      </w:r>
      <w:r w:rsidRPr="007E5B56">
        <w:rPr>
          <w:bCs/>
          <w:noProof/>
        </w:rPr>
        <w:t>20 nädalat pärast</w:t>
      </w:r>
      <w:r w:rsidRPr="00340CDA">
        <w:rPr>
          <w:bCs/>
          <w:noProof/>
        </w:rPr>
        <w:t xml:space="preserve"> hankelepingu sõlmimist;</w:t>
      </w:r>
    </w:p>
    <w:p w14:paraId="4D8C7C08" w14:textId="77777777" w:rsidR="00BD5FFD" w:rsidRPr="00340CDA" w:rsidRDefault="00BD5FFD" w:rsidP="00BD5FFD">
      <w:pPr>
        <w:pStyle w:val="Loendilik"/>
        <w:numPr>
          <w:ilvl w:val="3"/>
          <w:numId w:val="11"/>
        </w:numPr>
        <w:tabs>
          <w:tab w:val="left" w:pos="540"/>
        </w:tabs>
        <w:suppressAutoHyphens w:val="0"/>
        <w:jc w:val="both"/>
        <w:rPr>
          <w:b/>
          <w:bCs/>
          <w:noProof/>
        </w:rPr>
      </w:pPr>
      <w:r w:rsidRPr="00340CDA">
        <w:rPr>
          <w:bCs/>
          <w:noProof/>
        </w:rPr>
        <w:t>Kõik hankes olevad kaubad antakse üle koos juhendamisega kauba pakkuja juures</w:t>
      </w:r>
      <w:r>
        <w:rPr>
          <w:bCs/>
          <w:noProof/>
        </w:rPr>
        <w:t xml:space="preserve"> </w:t>
      </w:r>
      <w:r w:rsidRPr="00340CDA">
        <w:rPr>
          <w:bCs/>
          <w:noProof/>
        </w:rPr>
        <w:t>Eestis või kui kauba pakkuja asukoht ei ole Eestis, siis hankija poolt näidatud asukohas Eestis.</w:t>
      </w:r>
    </w:p>
    <w:p w14:paraId="56E3ED6A" w14:textId="77777777" w:rsidR="00D37658" w:rsidRPr="00D37658" w:rsidRDefault="00D37658" w:rsidP="00BD5FFD">
      <w:pPr>
        <w:pStyle w:val="Loendilik"/>
        <w:tabs>
          <w:tab w:val="left" w:pos="0"/>
        </w:tabs>
        <w:ind w:left="0"/>
        <w:jc w:val="both"/>
      </w:pPr>
    </w:p>
    <w:p w14:paraId="77EEE487" w14:textId="5BD87F14" w:rsidR="00D809ED" w:rsidRDefault="00D809ED" w:rsidP="00D809ED">
      <w:pPr>
        <w:pStyle w:val="Loendilik"/>
        <w:numPr>
          <w:ilvl w:val="2"/>
          <w:numId w:val="11"/>
        </w:numPr>
        <w:ind w:left="0"/>
        <w:jc w:val="both"/>
        <w:rPr>
          <w:b/>
        </w:rPr>
      </w:pPr>
      <w:r w:rsidRPr="00D809ED">
        <w:rPr>
          <w:b/>
        </w:rPr>
        <w:t>Tehnilised tingimused</w:t>
      </w:r>
    </w:p>
    <w:p w14:paraId="6A13524E" w14:textId="77777777" w:rsidR="00D809ED" w:rsidRDefault="00D809ED" w:rsidP="00D809ED">
      <w:pPr>
        <w:pStyle w:val="Loendilik"/>
        <w:numPr>
          <w:ilvl w:val="3"/>
          <w:numId w:val="11"/>
        </w:numPr>
        <w:autoSpaceDE w:val="0"/>
        <w:autoSpaceDN w:val="0"/>
        <w:adjustRightInd w:val="0"/>
        <w:jc w:val="both"/>
      </w:pPr>
      <w:r>
        <w:t>ATV peab olema juhitav kahekäe juhtraua abil;</w:t>
      </w:r>
    </w:p>
    <w:p w14:paraId="5695E153" w14:textId="77777777" w:rsidR="00D809ED" w:rsidRPr="009A4D62" w:rsidRDefault="00D809ED" w:rsidP="00D809ED">
      <w:pPr>
        <w:pStyle w:val="Loendilik"/>
        <w:numPr>
          <w:ilvl w:val="3"/>
          <w:numId w:val="11"/>
        </w:numPr>
        <w:autoSpaceDE w:val="0"/>
        <w:autoSpaceDN w:val="0"/>
        <w:adjustRightInd w:val="0"/>
        <w:jc w:val="both"/>
      </w:pPr>
      <w:r>
        <w:t xml:space="preserve">ATV peab olema varustatud </w:t>
      </w:r>
      <w:r w:rsidRPr="009A4D62">
        <w:t xml:space="preserve">tootjapoolt paigaldatud roolivõimendiga; </w:t>
      </w:r>
    </w:p>
    <w:p w14:paraId="3550EEF8" w14:textId="77777777" w:rsidR="00D809ED" w:rsidRDefault="00D809ED" w:rsidP="00D809ED">
      <w:pPr>
        <w:pStyle w:val="Loendilik"/>
        <w:numPr>
          <w:ilvl w:val="3"/>
          <w:numId w:val="11"/>
        </w:numPr>
        <w:autoSpaceDE w:val="0"/>
        <w:autoSpaceDN w:val="0"/>
        <w:adjustRightInd w:val="0"/>
        <w:jc w:val="both"/>
      </w:pPr>
      <w:r w:rsidRPr="009A4D62">
        <w:t>ATV-l peab olema 2WD, 4WD</w:t>
      </w:r>
      <w:r>
        <w:t>;</w:t>
      </w:r>
    </w:p>
    <w:p w14:paraId="13AD5E6D" w14:textId="77777777" w:rsidR="00D809ED" w:rsidRPr="007E5B56" w:rsidRDefault="00D809ED" w:rsidP="00D809ED">
      <w:pPr>
        <w:pStyle w:val="Loendilik"/>
        <w:numPr>
          <w:ilvl w:val="3"/>
          <w:numId w:val="11"/>
        </w:numPr>
        <w:autoSpaceDE w:val="0"/>
        <w:autoSpaceDN w:val="0"/>
        <w:adjustRightInd w:val="0"/>
        <w:jc w:val="both"/>
      </w:pPr>
      <w:r>
        <w:t>ATV-l peavad olema 4x sõltumatu vedrustus, reguleeritavad amortisaatorid ja reguleeritavad vedrud;</w:t>
      </w:r>
    </w:p>
    <w:p w14:paraId="5953E81B" w14:textId="5873E6C7" w:rsidR="00D809ED" w:rsidRDefault="00D809ED" w:rsidP="00D809ED">
      <w:pPr>
        <w:pStyle w:val="Loendilik"/>
        <w:numPr>
          <w:ilvl w:val="3"/>
          <w:numId w:val="11"/>
        </w:numPr>
        <w:autoSpaceDE w:val="0"/>
        <w:autoSpaceDN w:val="0"/>
        <w:adjustRightInd w:val="0"/>
        <w:jc w:val="both"/>
      </w:pPr>
      <w:r w:rsidRPr="007E5B56">
        <w:t xml:space="preserve">ATV-l peab olema </w:t>
      </w:r>
      <w:r w:rsidRPr="007E5B56">
        <w:rPr>
          <w:bCs/>
          <w:noProof/>
        </w:rPr>
        <w:t xml:space="preserve">Eesti </w:t>
      </w:r>
      <w:r w:rsidR="007E5B56" w:rsidRPr="007E5B56">
        <w:rPr>
          <w:bCs/>
          <w:noProof/>
        </w:rPr>
        <w:t xml:space="preserve"> </w:t>
      </w:r>
      <w:r w:rsidRPr="007E5B56">
        <w:rPr>
          <w:bCs/>
          <w:noProof/>
        </w:rPr>
        <w:t xml:space="preserve">Transpordiameti </w:t>
      </w:r>
      <w:r w:rsidRPr="007E5B56">
        <w:rPr>
          <w:bCs/>
          <w:noProof/>
        </w:rPr>
        <w:t xml:space="preserve">liiklusregistri </w:t>
      </w:r>
      <w:r>
        <w:t>kehtiv tüübikinnitus;</w:t>
      </w:r>
    </w:p>
    <w:p w14:paraId="302B6DFB" w14:textId="77777777" w:rsidR="00D809ED" w:rsidRDefault="00D809ED" w:rsidP="00D809ED">
      <w:pPr>
        <w:pStyle w:val="Loendilik"/>
        <w:numPr>
          <w:ilvl w:val="3"/>
          <w:numId w:val="11"/>
        </w:numPr>
        <w:autoSpaceDE w:val="0"/>
        <w:autoSpaceDN w:val="0"/>
        <w:adjustRightInd w:val="0"/>
        <w:jc w:val="both"/>
      </w:pPr>
      <w:r>
        <w:t>ATV-l peab olema vedelikjahutusega neljataktiline sissepritsega bensiinimootor töömahuga vahemikus 650 cm³ kuni 1000 cm³;</w:t>
      </w:r>
    </w:p>
    <w:p w14:paraId="2B3D4EC8" w14:textId="77777777" w:rsidR="00D809ED" w:rsidRDefault="00D809ED" w:rsidP="00D809ED">
      <w:pPr>
        <w:pStyle w:val="Loendilik"/>
        <w:numPr>
          <w:ilvl w:val="3"/>
          <w:numId w:val="11"/>
        </w:numPr>
        <w:autoSpaceDE w:val="0"/>
        <w:autoSpaceDN w:val="0"/>
        <w:adjustRightInd w:val="0"/>
        <w:jc w:val="both"/>
      </w:pPr>
      <w:r>
        <w:t>ATV-l peab olema elektriline käivitus;</w:t>
      </w:r>
    </w:p>
    <w:p w14:paraId="38ACEEAF" w14:textId="77777777" w:rsidR="00D809ED" w:rsidRDefault="00D809ED" w:rsidP="00D809ED">
      <w:pPr>
        <w:pStyle w:val="Loendilik"/>
        <w:numPr>
          <w:ilvl w:val="3"/>
          <w:numId w:val="11"/>
        </w:numPr>
        <w:autoSpaceDE w:val="0"/>
        <w:autoSpaceDN w:val="0"/>
        <w:adjustRightInd w:val="0"/>
        <w:jc w:val="both"/>
      </w:pPr>
      <w:r>
        <w:t>ATV-l peab olema automaatkäigukast;</w:t>
      </w:r>
    </w:p>
    <w:p w14:paraId="042187BA" w14:textId="77777777" w:rsidR="00D809ED" w:rsidRDefault="00D809ED" w:rsidP="00D809ED">
      <w:pPr>
        <w:pStyle w:val="Loendilik"/>
        <w:numPr>
          <w:ilvl w:val="3"/>
          <w:numId w:val="11"/>
        </w:numPr>
        <w:autoSpaceDE w:val="0"/>
        <w:autoSpaceDN w:val="0"/>
        <w:adjustRightInd w:val="0"/>
        <w:jc w:val="both"/>
      </w:pPr>
      <w:r>
        <w:t xml:space="preserve">ATV-l peavad olema hüdraulilised pidurid, mis on varustatud </w:t>
      </w:r>
      <w:r w:rsidRPr="00923C18">
        <w:t>ABS (anti-lock braking system) pidurisüsteem</w:t>
      </w:r>
      <w:r>
        <w:t>iga</w:t>
      </w:r>
      <w:r w:rsidRPr="00923C18">
        <w:t xml:space="preserve"> kõigil 4 rattal</w:t>
      </w:r>
      <w:r>
        <w:t>;</w:t>
      </w:r>
    </w:p>
    <w:p w14:paraId="33A8060C" w14:textId="77777777" w:rsidR="00D809ED" w:rsidRDefault="00D809ED" w:rsidP="00D809ED">
      <w:pPr>
        <w:pStyle w:val="Loendilik"/>
        <w:numPr>
          <w:ilvl w:val="3"/>
          <w:numId w:val="11"/>
        </w:numPr>
        <w:autoSpaceDE w:val="0"/>
        <w:autoSpaceDN w:val="0"/>
        <w:adjustRightInd w:val="0"/>
        <w:jc w:val="both"/>
      </w:pPr>
      <w:r>
        <w:t>ATV peab olema kah</w:t>
      </w:r>
      <w:r w:rsidRPr="006D68E8">
        <w:t xml:space="preserve">ekohaline (teljevahe vähemalt </w:t>
      </w:r>
      <w:r>
        <w:t>1450</w:t>
      </w:r>
      <w:r w:rsidRPr="006D68E8">
        <w:t xml:space="preserve"> mm);</w:t>
      </w:r>
    </w:p>
    <w:p w14:paraId="2D074C82" w14:textId="77777777" w:rsidR="00D809ED" w:rsidRDefault="00D809ED" w:rsidP="00D809ED">
      <w:pPr>
        <w:pStyle w:val="Loendilik"/>
        <w:numPr>
          <w:ilvl w:val="3"/>
          <w:numId w:val="11"/>
        </w:numPr>
        <w:autoSpaceDE w:val="0"/>
        <w:autoSpaceDN w:val="0"/>
        <w:adjustRightInd w:val="0"/>
        <w:jc w:val="both"/>
      </w:pPr>
      <w:r>
        <w:t>ATV-l peavad olema kaitserauad;</w:t>
      </w:r>
    </w:p>
    <w:p w14:paraId="32F859B9" w14:textId="77777777" w:rsidR="00D809ED" w:rsidRDefault="00D809ED" w:rsidP="00D809ED">
      <w:pPr>
        <w:pStyle w:val="Loendilik"/>
        <w:numPr>
          <w:ilvl w:val="3"/>
          <w:numId w:val="11"/>
        </w:numPr>
        <w:autoSpaceDE w:val="0"/>
        <w:autoSpaceDN w:val="0"/>
        <w:adjustRightInd w:val="0"/>
        <w:jc w:val="both"/>
      </w:pPr>
      <w:r>
        <w:t>A</w:t>
      </w:r>
      <w:r w:rsidRPr="002472CF">
        <w:t>TV-l peab olema elektrooniline ärandamisvastane seade;</w:t>
      </w:r>
    </w:p>
    <w:p w14:paraId="4088319D" w14:textId="77777777" w:rsidR="00D809ED" w:rsidRDefault="00D809ED" w:rsidP="00D809ED">
      <w:pPr>
        <w:pStyle w:val="Loendilik"/>
        <w:numPr>
          <w:ilvl w:val="3"/>
          <w:numId w:val="11"/>
        </w:numPr>
        <w:autoSpaceDE w:val="0"/>
        <w:autoSpaceDN w:val="0"/>
        <w:adjustRightInd w:val="0"/>
        <w:jc w:val="both"/>
      </w:pPr>
      <w:r>
        <w:rPr>
          <w:sz w:val="23"/>
          <w:szCs w:val="23"/>
        </w:rPr>
        <w:t>ATV peab taluma 50 cm sügavusest veetõkkest läbi sõitmist (ka ratastega).</w:t>
      </w:r>
    </w:p>
    <w:p w14:paraId="1B8FFCA2" w14:textId="77777777" w:rsidR="00D809ED" w:rsidRPr="00D809ED" w:rsidRDefault="00D809ED" w:rsidP="00D809ED">
      <w:pPr>
        <w:pStyle w:val="Loendilik"/>
        <w:ind w:left="0"/>
        <w:rPr>
          <w:b/>
        </w:rPr>
      </w:pPr>
    </w:p>
    <w:p w14:paraId="156BAF74" w14:textId="77777777" w:rsidR="00D809ED" w:rsidRPr="00D809ED" w:rsidRDefault="00D809ED" w:rsidP="00DA4F0A">
      <w:pPr>
        <w:pStyle w:val="Loendilik"/>
        <w:numPr>
          <w:ilvl w:val="2"/>
          <w:numId w:val="11"/>
        </w:numPr>
        <w:ind w:left="0"/>
        <w:jc w:val="both"/>
        <w:rPr>
          <w:b/>
        </w:rPr>
      </w:pPr>
      <w:r w:rsidRPr="00D809ED">
        <w:rPr>
          <w:b/>
        </w:rPr>
        <w:t>Paigaldatavad lisad</w:t>
      </w:r>
    </w:p>
    <w:p w14:paraId="00FA66C9" w14:textId="77777777" w:rsidR="00D809ED" w:rsidRDefault="00D809ED" w:rsidP="00DA4F0A">
      <w:pPr>
        <w:pStyle w:val="Loendilik"/>
        <w:numPr>
          <w:ilvl w:val="3"/>
          <w:numId w:val="11"/>
        </w:numPr>
        <w:autoSpaceDE w:val="0"/>
        <w:autoSpaceDN w:val="0"/>
        <w:adjustRightInd w:val="0"/>
        <w:jc w:val="both"/>
      </w:pPr>
      <w:r>
        <w:t>Elektriline tõmbevints (vähemalt 10 m pikkuse ja haakekonksuga/haakeklambriga trossiga, trossi suunajaga) tõmbetugevusega vähemalt 1300 kg;</w:t>
      </w:r>
    </w:p>
    <w:p w14:paraId="0F4F6A7F" w14:textId="77777777" w:rsidR="00D809ED" w:rsidRDefault="00D809ED" w:rsidP="00DA4F0A">
      <w:pPr>
        <w:pStyle w:val="Loendilik"/>
        <w:numPr>
          <w:ilvl w:val="3"/>
          <w:numId w:val="11"/>
        </w:numPr>
        <w:autoSpaceDE w:val="0"/>
        <w:autoSpaceDN w:val="0"/>
        <w:adjustRightInd w:val="0"/>
        <w:jc w:val="both"/>
      </w:pPr>
      <w:r>
        <w:t>Käepideme ja gaasihoova soojendused ja käte tuulekaitsed;</w:t>
      </w:r>
    </w:p>
    <w:p w14:paraId="68DFA812" w14:textId="216E12B4" w:rsidR="00D809ED" w:rsidRDefault="00D809ED" w:rsidP="00DA4F0A">
      <w:pPr>
        <w:pStyle w:val="Loendilik"/>
        <w:numPr>
          <w:ilvl w:val="3"/>
          <w:numId w:val="11"/>
        </w:numPr>
        <w:autoSpaceDE w:val="0"/>
        <w:autoSpaceDN w:val="0"/>
        <w:adjustRightInd w:val="0"/>
        <w:jc w:val="both"/>
      </w:pPr>
      <w:r>
        <w:t>A</w:t>
      </w:r>
      <w:r>
        <w:t>lumiiniumist põhjakaitsmed täies ulatuses min. paksus 3 mm;</w:t>
      </w:r>
    </w:p>
    <w:p w14:paraId="7CD6E3E8" w14:textId="77777777" w:rsidR="00DA4F0A" w:rsidRDefault="00DA4F0A" w:rsidP="00DA4F0A">
      <w:pPr>
        <w:pStyle w:val="Loendilik"/>
        <w:numPr>
          <w:ilvl w:val="3"/>
          <w:numId w:val="11"/>
        </w:numPr>
        <w:autoSpaceDE w:val="0"/>
        <w:autoSpaceDN w:val="0"/>
        <w:adjustRightInd w:val="0"/>
        <w:jc w:val="both"/>
      </w:pPr>
      <w:r>
        <w:t>Nii ees, kui taga peavad olema varustuse paigutamiseks pakiraamid ning tagumisel pakiraamile kinnituv tööriista kast;</w:t>
      </w:r>
    </w:p>
    <w:p w14:paraId="0A1B8C1C" w14:textId="3D51EF52" w:rsidR="00D37658" w:rsidRDefault="00DA4F0A" w:rsidP="00DA4F0A">
      <w:pPr>
        <w:pStyle w:val="Loendilik"/>
        <w:numPr>
          <w:ilvl w:val="3"/>
          <w:numId w:val="11"/>
        </w:numPr>
        <w:tabs>
          <w:tab w:val="left" w:pos="0"/>
        </w:tabs>
        <w:jc w:val="both"/>
      </w:pPr>
      <w:r>
        <w:t>Munakaga</w:t>
      </w:r>
      <w:r>
        <w:t xml:space="preserve"> haagisekonks kerghaagise veoks.</w:t>
      </w:r>
    </w:p>
    <w:p w14:paraId="0B56F67B" w14:textId="77777777" w:rsidR="00DA4F0A" w:rsidRDefault="00DA4F0A" w:rsidP="00DA4F0A">
      <w:pPr>
        <w:pStyle w:val="Loendilik"/>
        <w:tabs>
          <w:tab w:val="left" w:pos="0"/>
        </w:tabs>
        <w:ind w:left="0"/>
        <w:jc w:val="both"/>
      </w:pPr>
    </w:p>
    <w:p w14:paraId="223A906C" w14:textId="3BC33A81" w:rsidR="00DA4F0A" w:rsidRDefault="00DA4F0A" w:rsidP="00DA4F0A">
      <w:pPr>
        <w:pStyle w:val="Loendilik"/>
        <w:numPr>
          <w:ilvl w:val="2"/>
          <w:numId w:val="11"/>
        </w:numPr>
        <w:autoSpaceDE w:val="0"/>
        <w:autoSpaceDN w:val="0"/>
        <w:adjustRightInd w:val="0"/>
        <w:ind w:left="0"/>
        <w:jc w:val="both"/>
        <w:rPr>
          <w:b/>
          <w:bCs/>
        </w:rPr>
      </w:pPr>
      <w:r>
        <w:rPr>
          <w:b/>
          <w:bCs/>
        </w:rPr>
        <w:t>A</w:t>
      </w:r>
      <w:r w:rsidRPr="00340CDA">
        <w:rPr>
          <w:b/>
          <w:bCs/>
        </w:rPr>
        <w:t>TV-ga kaasa antav lisavarustus</w:t>
      </w:r>
    </w:p>
    <w:p w14:paraId="2B9DFE3E" w14:textId="77777777" w:rsidR="00DA4F0A" w:rsidRDefault="00DA4F0A" w:rsidP="00DA4F0A">
      <w:pPr>
        <w:pStyle w:val="Loendilik"/>
        <w:numPr>
          <w:ilvl w:val="3"/>
          <w:numId w:val="11"/>
        </w:numPr>
        <w:autoSpaceDE w:val="0"/>
        <w:autoSpaceDN w:val="0"/>
        <w:adjustRightInd w:val="0"/>
        <w:jc w:val="both"/>
      </w:pPr>
      <w:r>
        <w:t>ATV eestikeelne kasutusjuhend;</w:t>
      </w:r>
    </w:p>
    <w:p w14:paraId="218EBDC5" w14:textId="77777777" w:rsidR="00DA4F0A" w:rsidRDefault="00DA4F0A" w:rsidP="00DA4F0A">
      <w:pPr>
        <w:pStyle w:val="Loendilik"/>
        <w:numPr>
          <w:ilvl w:val="3"/>
          <w:numId w:val="11"/>
        </w:numPr>
        <w:autoSpaceDE w:val="0"/>
        <w:autoSpaceDN w:val="0"/>
        <w:adjustRightInd w:val="0"/>
        <w:jc w:val="both"/>
      </w:pPr>
      <w:r w:rsidRPr="009A4D62">
        <w:t>ATV palgiveo/kallutav kast haagis „ATV R-182 (balansiirsildadega ja täismassiga 800 kg)“, või</w:t>
      </w:r>
      <w:r w:rsidRPr="00BC3CAD">
        <w:t xml:space="preserve"> sellega samaväärne;</w:t>
      </w:r>
    </w:p>
    <w:p w14:paraId="7CF7C056" w14:textId="77777777" w:rsidR="00DA4F0A" w:rsidRPr="009A4D62" w:rsidRDefault="00DA4F0A" w:rsidP="00DA4F0A">
      <w:pPr>
        <w:pStyle w:val="Loendilik"/>
        <w:numPr>
          <w:ilvl w:val="3"/>
          <w:numId w:val="11"/>
        </w:numPr>
        <w:autoSpaceDE w:val="0"/>
        <w:autoSpaceDN w:val="0"/>
        <w:adjustRightInd w:val="0"/>
        <w:jc w:val="both"/>
      </w:pPr>
      <w:r w:rsidRPr="009A4D62">
        <w:t>Vee- ja UV-kindel ATV kaitsekate koos kinnitustega;</w:t>
      </w:r>
    </w:p>
    <w:p w14:paraId="10273910" w14:textId="77777777" w:rsidR="00DA4F0A" w:rsidRDefault="00DA4F0A" w:rsidP="00DA4F0A">
      <w:pPr>
        <w:pStyle w:val="Loendilik"/>
        <w:numPr>
          <w:ilvl w:val="3"/>
          <w:numId w:val="11"/>
        </w:numPr>
        <w:autoSpaceDE w:val="0"/>
        <w:autoSpaceDN w:val="0"/>
        <w:adjustRightInd w:val="0"/>
        <w:jc w:val="both"/>
      </w:pPr>
      <w:r w:rsidRPr="00DD2506">
        <w:t>Kaitsekiiver, mis peab olema kinnine ja lõua</w:t>
      </w:r>
      <w:r>
        <w:t>osa peab olema ühe käega avatav, k</w:t>
      </w:r>
      <w:r w:rsidRPr="00DD2506">
        <w:t>aitsekiivri kinnitusrihmal peab olema topelt D kinnitus (Double-D ring) või</w:t>
      </w:r>
      <w:r>
        <w:t xml:space="preserve"> klamberkinnitus ning k</w:t>
      </w:r>
      <w:r w:rsidRPr="00DD2506">
        <w:t>iivri kaal ei tohi olla suurem kui 1720gr L suurusele</w:t>
      </w:r>
      <w:r>
        <w:t>;</w:t>
      </w:r>
    </w:p>
    <w:p w14:paraId="5B1EBC8A" w14:textId="6B68040E" w:rsidR="00DA4F0A" w:rsidRDefault="00DA4F0A" w:rsidP="00DA4F0A">
      <w:pPr>
        <w:pStyle w:val="Loendilik"/>
        <w:numPr>
          <w:ilvl w:val="3"/>
          <w:numId w:val="11"/>
        </w:numPr>
        <w:autoSpaceDE w:val="0"/>
        <w:autoSpaceDN w:val="0"/>
        <w:adjustRightInd w:val="0"/>
        <w:jc w:val="both"/>
      </w:pPr>
      <w:r>
        <w:t>Terasest lumesahk:</w:t>
      </w:r>
    </w:p>
    <w:p w14:paraId="45656A2F" w14:textId="77777777" w:rsidR="00DA4F0A" w:rsidRDefault="00DA4F0A" w:rsidP="00DA4F0A">
      <w:pPr>
        <w:pStyle w:val="Loendilik"/>
        <w:numPr>
          <w:ilvl w:val="4"/>
          <w:numId w:val="11"/>
        </w:numPr>
        <w:tabs>
          <w:tab w:val="left" w:pos="993"/>
        </w:tabs>
        <w:autoSpaceDE w:val="0"/>
        <w:autoSpaceDN w:val="0"/>
        <w:adjustRightInd w:val="0"/>
        <w:jc w:val="both"/>
      </w:pPr>
      <w:r w:rsidRPr="00FD5585">
        <w:t>L</w:t>
      </w:r>
      <w:r>
        <w:t>umesaha laius 1500 mm;</w:t>
      </w:r>
    </w:p>
    <w:p w14:paraId="56FE925C" w14:textId="77777777" w:rsidR="00DA4F0A" w:rsidRDefault="00DA4F0A" w:rsidP="00DA4F0A">
      <w:pPr>
        <w:pStyle w:val="Loendilik"/>
        <w:numPr>
          <w:ilvl w:val="4"/>
          <w:numId w:val="11"/>
        </w:numPr>
        <w:tabs>
          <w:tab w:val="left" w:pos="993"/>
        </w:tabs>
        <w:autoSpaceDE w:val="0"/>
        <w:autoSpaceDN w:val="0"/>
        <w:adjustRightInd w:val="0"/>
        <w:jc w:val="both"/>
      </w:pPr>
      <w:r w:rsidRPr="00FD5585">
        <w:t>Lumesahk reguleeritav paremale ja va</w:t>
      </w:r>
      <w:r>
        <w:t>sakule (kahes suunas);</w:t>
      </w:r>
    </w:p>
    <w:p w14:paraId="17D6FB8A" w14:textId="77777777" w:rsidR="00DA4F0A" w:rsidRDefault="00DA4F0A" w:rsidP="00DA4F0A">
      <w:pPr>
        <w:pStyle w:val="Loendilik"/>
        <w:numPr>
          <w:ilvl w:val="4"/>
          <w:numId w:val="11"/>
        </w:numPr>
        <w:tabs>
          <w:tab w:val="left" w:pos="993"/>
        </w:tabs>
        <w:autoSpaceDE w:val="0"/>
        <w:autoSpaceDN w:val="0"/>
        <w:adjustRightInd w:val="0"/>
        <w:jc w:val="both"/>
      </w:pPr>
      <w:r w:rsidRPr="00FD5585">
        <w:t>Lumesahk peab olema võim</w:t>
      </w:r>
      <w:r>
        <w:t>alik kasutada koos roomikutega;</w:t>
      </w:r>
    </w:p>
    <w:p w14:paraId="1DC78DBA" w14:textId="77777777" w:rsidR="00DA4F0A" w:rsidRDefault="00DA4F0A" w:rsidP="00DA4F0A">
      <w:pPr>
        <w:pStyle w:val="Loendilik"/>
        <w:numPr>
          <w:ilvl w:val="4"/>
          <w:numId w:val="11"/>
        </w:numPr>
        <w:tabs>
          <w:tab w:val="left" w:pos="993"/>
        </w:tabs>
        <w:autoSpaceDE w:val="0"/>
        <w:autoSpaceDN w:val="0"/>
        <w:adjustRightInd w:val="0"/>
        <w:jc w:val="both"/>
      </w:pPr>
      <w:r w:rsidRPr="00FD5585">
        <w:t>Lumesahk peab kinnit</w:t>
      </w:r>
      <w:r>
        <w:t>uma ATV külge kiirkinnitustega;</w:t>
      </w:r>
    </w:p>
    <w:p w14:paraId="68EE5CCD" w14:textId="77777777" w:rsidR="00DA4F0A" w:rsidRDefault="00DA4F0A" w:rsidP="00DA4F0A">
      <w:pPr>
        <w:pStyle w:val="Loendilik"/>
        <w:numPr>
          <w:ilvl w:val="4"/>
          <w:numId w:val="11"/>
        </w:numPr>
        <w:tabs>
          <w:tab w:val="left" w:pos="993"/>
        </w:tabs>
        <w:autoSpaceDE w:val="0"/>
        <w:autoSpaceDN w:val="0"/>
        <w:adjustRightInd w:val="0"/>
        <w:jc w:val="both"/>
      </w:pPr>
      <w:r w:rsidRPr="00FD5585">
        <w:t>Lumesahal peab olema vintsi lõpplüliti;</w:t>
      </w:r>
    </w:p>
    <w:p w14:paraId="76C165A8" w14:textId="6D2410D3" w:rsidR="00DA4F0A" w:rsidRDefault="00DA4F0A" w:rsidP="00DA4F0A">
      <w:pPr>
        <w:pStyle w:val="Loendilik"/>
        <w:numPr>
          <w:ilvl w:val="3"/>
          <w:numId w:val="11"/>
        </w:numPr>
        <w:autoSpaceDE w:val="0"/>
        <w:autoSpaceDN w:val="0"/>
        <w:adjustRightInd w:val="0"/>
        <w:jc w:val="both"/>
      </w:pPr>
      <w:r w:rsidRPr="009A4D62">
        <w:t>Roomikute komplekt, mida saab kasutada 4 erineval aastaajal (esimesed vähemalt 292 mm laiad ja tagumised vähemalt 315 mm laiad).</w:t>
      </w:r>
    </w:p>
    <w:p w14:paraId="1BA667D0" w14:textId="77777777" w:rsidR="00DA4F0A" w:rsidRDefault="00DA4F0A" w:rsidP="00DA4F0A">
      <w:pPr>
        <w:pStyle w:val="Loendilik"/>
        <w:autoSpaceDE w:val="0"/>
        <w:autoSpaceDN w:val="0"/>
        <w:adjustRightInd w:val="0"/>
        <w:ind w:left="0"/>
        <w:jc w:val="both"/>
      </w:pPr>
    </w:p>
    <w:p w14:paraId="34BB0380" w14:textId="77777777" w:rsidR="00DA4F0A" w:rsidRDefault="00DA4F0A" w:rsidP="00DA4F0A">
      <w:pPr>
        <w:pStyle w:val="Loendilik"/>
        <w:numPr>
          <w:ilvl w:val="1"/>
          <w:numId w:val="11"/>
        </w:numPr>
        <w:tabs>
          <w:tab w:val="left" w:pos="0"/>
        </w:tabs>
        <w:spacing w:after="12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05822723" w14:textId="77777777" w:rsidR="00DA4F0A" w:rsidRDefault="00DA4F0A" w:rsidP="00DA4F0A">
      <w:pPr>
        <w:pStyle w:val="Loendilik"/>
        <w:tabs>
          <w:tab w:val="left" w:pos="0"/>
        </w:tabs>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C5895C2" w14:textId="77777777" w:rsidR="00DA4F0A" w:rsidRPr="00534195" w:rsidRDefault="00DA4F0A" w:rsidP="00DA4F0A">
      <w:pPr>
        <w:pStyle w:val="Loendilik"/>
        <w:numPr>
          <w:ilvl w:val="1"/>
          <w:numId w:val="11"/>
        </w:numPr>
        <w:spacing w:after="120"/>
        <w:contextualSpacing w:val="0"/>
        <w:jc w:val="both"/>
      </w:pPr>
      <w:r w:rsidRPr="00AA67AE">
        <w:t>Hankija ei ole jaotanud hanget osadeks, kuna see ei ole majanduslikult ja töökorralduslikult otstarbekas.</w:t>
      </w:r>
    </w:p>
    <w:p w14:paraId="00FBD44F" w14:textId="1B58E94B" w:rsidR="000B22BA" w:rsidRDefault="000B22BA" w:rsidP="004B245C">
      <w:pPr>
        <w:pStyle w:val="Loendilik"/>
        <w:suppressAutoHyphens w:val="0"/>
        <w:ind w:left="0"/>
        <w:contextualSpacing w:val="0"/>
        <w:jc w:val="both"/>
        <w:outlineLvl w:val="0"/>
      </w:pPr>
    </w:p>
    <w:p w14:paraId="580C815C" w14:textId="77777777" w:rsidR="004B245C" w:rsidRDefault="00863AA2" w:rsidP="004B245C">
      <w:pPr>
        <w:pStyle w:val="Loendilik"/>
        <w:numPr>
          <w:ilvl w:val="0"/>
          <w:numId w:val="11"/>
        </w:numPr>
        <w:suppressAutoHyphens w:val="0"/>
        <w:contextualSpacing w:val="0"/>
        <w:jc w:val="both"/>
        <w:outlineLvl w:val="0"/>
        <w:rPr>
          <w:rFonts w:ascii="Arial" w:hAnsi="Arial" w:cs="Arial"/>
          <w:b/>
          <w:i/>
          <w:sz w:val="28"/>
          <w:szCs w:val="28"/>
        </w:rPr>
      </w:pPr>
      <w:r w:rsidRPr="004B245C">
        <w:rPr>
          <w:rFonts w:ascii="Arial" w:hAnsi="Arial" w:cs="Arial"/>
          <w:b/>
          <w:i/>
          <w:sz w:val="28"/>
          <w:szCs w:val="28"/>
        </w:rPr>
        <w:t>Pakkumuse hinna ja eseme väljendamise viis ja  hindamiskriteeriumid</w:t>
      </w:r>
    </w:p>
    <w:p w14:paraId="72CB9C22" w14:textId="77777777" w:rsidR="004B245C" w:rsidRDefault="004B245C" w:rsidP="004B245C">
      <w:pPr>
        <w:pStyle w:val="Loendilik"/>
        <w:suppressAutoHyphens w:val="0"/>
        <w:ind w:left="0"/>
        <w:contextualSpacing w:val="0"/>
        <w:jc w:val="both"/>
        <w:outlineLvl w:val="0"/>
        <w:rPr>
          <w:rFonts w:ascii="Arial" w:hAnsi="Arial" w:cs="Arial"/>
          <w:b/>
          <w:i/>
          <w:sz w:val="28"/>
          <w:szCs w:val="28"/>
        </w:rPr>
      </w:pPr>
    </w:p>
    <w:p w14:paraId="3BF7C5F7" w14:textId="4E6F982A" w:rsidR="00E847A2" w:rsidRPr="00E847A2" w:rsidRDefault="00F90D21" w:rsidP="007E5B56">
      <w:pPr>
        <w:pStyle w:val="Loendilik"/>
        <w:numPr>
          <w:ilvl w:val="1"/>
          <w:numId w:val="11"/>
        </w:numPr>
        <w:suppressAutoHyphens w:val="0"/>
        <w:spacing w:after="120"/>
        <w:contextualSpacing w:val="0"/>
        <w:jc w:val="both"/>
        <w:outlineLvl w:val="0"/>
        <w:rPr>
          <w:rFonts w:ascii="Arial" w:hAnsi="Arial" w:cs="Arial"/>
          <w:b/>
          <w:i/>
          <w:sz w:val="28"/>
          <w:szCs w:val="28"/>
        </w:rPr>
      </w:pPr>
      <w:r w:rsidRPr="00E93FAF">
        <w:t xml:space="preserve">Pakkuja </w:t>
      </w:r>
      <w:r w:rsidR="00456411" w:rsidRPr="00143C15">
        <w:t xml:space="preserve">esitab </w:t>
      </w:r>
      <w:r w:rsidR="00456411">
        <w:t>eRHR</w:t>
      </w:r>
      <w:r w:rsidR="00456411" w:rsidRPr="00143C15">
        <w:t xml:space="preserve">i </w:t>
      </w:r>
      <w:r w:rsidR="00456411" w:rsidRPr="0004422B">
        <w:t>keskkonnas täi</w:t>
      </w:r>
      <w:r w:rsidR="00E211B4">
        <w:t>d</w:t>
      </w:r>
      <w:r w:rsidR="004C034F">
        <w:t xml:space="preserve">etava pakkumuse maksumuse vormi. </w:t>
      </w:r>
    </w:p>
    <w:p w14:paraId="6EB0B433" w14:textId="172ADC10" w:rsidR="00662080" w:rsidRPr="007E5B56" w:rsidRDefault="00E211B4" w:rsidP="007E5B56">
      <w:pPr>
        <w:pStyle w:val="Loendilik"/>
        <w:numPr>
          <w:ilvl w:val="1"/>
          <w:numId w:val="11"/>
        </w:numPr>
        <w:suppressAutoHyphens w:val="0"/>
        <w:spacing w:after="120"/>
        <w:contextualSpacing w:val="0"/>
        <w:jc w:val="both"/>
        <w:outlineLvl w:val="0"/>
        <w:rPr>
          <w:rFonts w:ascii="Arial" w:hAnsi="Arial" w:cs="Arial"/>
          <w:b/>
          <w:i/>
          <w:sz w:val="28"/>
          <w:szCs w:val="28"/>
        </w:rPr>
      </w:pPr>
      <w:r>
        <w:t xml:space="preserve"> </w:t>
      </w:r>
      <w:r w:rsidR="00F432FE">
        <w:t>Lisa 2, vormil 2</w:t>
      </w:r>
      <w:r w:rsidR="007B2108">
        <w:t>- T</w:t>
      </w:r>
      <w:r w:rsidR="002012A2">
        <w:t>ehnohoolduse graafik</w:t>
      </w:r>
      <w:r w:rsidR="00E847A2" w:rsidRPr="00E847A2">
        <w:t xml:space="preserve"> märgitud hoolduse maksumus ja eRHRi keskkonnas täidetava pakkumuse maksumuse vormil märgitud hoolduse maksumus peavad olema täpselt samad, juhul, kui need maksumused erinevad teineteisest, loeb</w:t>
      </w:r>
      <w:r w:rsidR="00233C09">
        <w:t xml:space="preserve"> hankija õigeks Lisa 2, vormil 2</w:t>
      </w:r>
      <w:r w:rsidR="00E847A2" w:rsidRPr="00E847A2">
        <w:t xml:space="preserve"> märgitud hoolduse maksumuse.  </w:t>
      </w:r>
    </w:p>
    <w:p w14:paraId="1C830AF6" w14:textId="25A1D9C8" w:rsidR="00662080" w:rsidRPr="007E5B56" w:rsidRDefault="00662080" w:rsidP="007E5B56">
      <w:pPr>
        <w:pStyle w:val="Loendilik"/>
        <w:numPr>
          <w:ilvl w:val="1"/>
          <w:numId w:val="11"/>
        </w:numPr>
        <w:suppressAutoHyphens w:val="0"/>
        <w:spacing w:after="120"/>
        <w:contextualSpacing w:val="0"/>
        <w:jc w:val="both"/>
        <w:outlineLvl w:val="0"/>
        <w:rPr>
          <w:rFonts w:ascii="Arial" w:hAnsi="Arial" w:cs="Arial"/>
          <w:b/>
          <w:i/>
          <w:sz w:val="28"/>
          <w:szCs w:val="28"/>
        </w:rPr>
      </w:pPr>
      <w:r w:rsidRPr="00662080">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432AE015" w14:textId="20F7D808" w:rsidR="002F206C" w:rsidRPr="007E5B56" w:rsidRDefault="00E211B4" w:rsidP="007E5B56">
      <w:pPr>
        <w:pStyle w:val="Loendilik"/>
        <w:numPr>
          <w:ilvl w:val="1"/>
          <w:numId w:val="11"/>
        </w:numPr>
        <w:spacing w:after="120"/>
        <w:contextualSpacing w:val="0"/>
        <w:jc w:val="both"/>
        <w:rPr>
          <w:bCs/>
          <w:iCs/>
        </w:rPr>
      </w:pPr>
      <w:r w:rsidRPr="00E211B4">
        <w:rPr>
          <w:bCs/>
          <w:iCs/>
        </w:rPr>
        <w:t>Hankija tunnistab edukaks pakkumuste hindamise kriteeriumide kohaselt majanduslikult soodsaima pakkumuse</w:t>
      </w:r>
      <w:r w:rsidR="00662080">
        <w:rPr>
          <w:bCs/>
          <w:iCs/>
        </w:rPr>
        <w:t xml:space="preserve">. </w:t>
      </w:r>
      <w:r w:rsidRPr="00E211B4">
        <w:rPr>
          <w:bCs/>
          <w:iCs/>
        </w:rPr>
        <w:t>Hankija arvestab majanduslikult soodsaima pakkumuse väljasel</w:t>
      </w:r>
      <w:r w:rsidR="00662080">
        <w:rPr>
          <w:bCs/>
          <w:iCs/>
        </w:rPr>
        <w:t>gitamisel ainult pakkumuse maksumust</w:t>
      </w:r>
      <w:r w:rsidRPr="00E211B4">
        <w:rPr>
          <w:bCs/>
          <w:iCs/>
        </w:rPr>
        <w:t xml:space="preserve"> ja tunnistab edukaks kõige madalama </w:t>
      </w:r>
      <w:r w:rsidR="00662080">
        <w:rPr>
          <w:bCs/>
          <w:iCs/>
        </w:rPr>
        <w:t xml:space="preserve">kogumaksumusega  </w:t>
      </w:r>
      <w:r w:rsidR="00662080">
        <w:t xml:space="preserve">(suurima punktisummaga) </w:t>
      </w:r>
      <w:r w:rsidR="00662080">
        <w:rPr>
          <w:bCs/>
          <w:iCs/>
        </w:rPr>
        <w:t xml:space="preserve">pakkumuse. </w:t>
      </w:r>
    </w:p>
    <w:p w14:paraId="5EE36250" w14:textId="07ED568F" w:rsidR="002F206C" w:rsidRDefault="002F206C" w:rsidP="007E5B56">
      <w:pPr>
        <w:pStyle w:val="Loendilik"/>
        <w:numPr>
          <w:ilvl w:val="1"/>
          <w:numId w:val="11"/>
        </w:numPr>
        <w:spacing w:after="120"/>
        <w:contextualSpacing w:val="0"/>
        <w:jc w:val="both"/>
      </w:pPr>
      <w:r w:rsidRPr="0036721B">
        <w:t xml:space="preserve">Kui võrdselt </w:t>
      </w:r>
      <w:r w:rsidR="00662080">
        <w:t xml:space="preserve">madalama </w:t>
      </w:r>
      <w:r w:rsidR="007E5B56">
        <w:t>kogu</w:t>
      </w:r>
      <w:r w:rsidR="00662080">
        <w:t xml:space="preserve">maksumusega (suurima punktisummaga) </w:t>
      </w:r>
      <w:r w:rsidRPr="0036721B">
        <w:t>pakkumuse on esitanud rohkem kui üks pakkuja,  siis heidetakse pakkujate vahel liisku. Liisuheitmise koht ja ajakava teatatakse eelnevalt pakkujatele ning nende volitatud esindajatel on õigus viibida liisuheitmise juures.</w:t>
      </w:r>
    </w:p>
    <w:p w14:paraId="543F8B5A" w14:textId="77777777" w:rsidR="004B245C" w:rsidRDefault="004B245C" w:rsidP="004B245C">
      <w:pPr>
        <w:pStyle w:val="Loendilik"/>
        <w:ind w:left="0"/>
      </w:pPr>
    </w:p>
    <w:p w14:paraId="24D1D1F1" w14:textId="2241056B" w:rsidR="00863AA2" w:rsidRDefault="00863AA2" w:rsidP="004B245C">
      <w:pPr>
        <w:pStyle w:val="Pealkiri2"/>
        <w:numPr>
          <w:ilvl w:val="0"/>
          <w:numId w:val="11"/>
        </w:numPr>
        <w:spacing w:before="0" w:after="0"/>
        <w:jc w:val="both"/>
      </w:pPr>
      <w:r w:rsidRPr="009B33E1">
        <w:t xml:space="preserve">Hankija sätestatud </w:t>
      </w:r>
      <w:r w:rsidRPr="00496DB0">
        <w:t xml:space="preserve">tingimused </w:t>
      </w:r>
      <w:r w:rsidR="007B2108" w:rsidRPr="00496DB0">
        <w:t>hanke</w:t>
      </w:r>
      <w:r w:rsidR="006C591C" w:rsidRPr="00496DB0">
        <w:t>lepin</w:t>
      </w:r>
      <w:r w:rsidR="00746D67" w:rsidRPr="00496DB0">
        <w:t xml:space="preserve">gu </w:t>
      </w:r>
      <w:r w:rsidRPr="009B33E1">
        <w:t>sõlmimisel</w:t>
      </w:r>
    </w:p>
    <w:p w14:paraId="206FC0A7" w14:textId="77777777" w:rsidR="00746D67" w:rsidRPr="00746D67" w:rsidRDefault="00746D67" w:rsidP="008B2BA7">
      <w:pPr>
        <w:jc w:val="both"/>
      </w:pPr>
    </w:p>
    <w:p w14:paraId="25ADAEB9" w14:textId="30242AA4" w:rsidR="00662080" w:rsidRDefault="00441DD8" w:rsidP="007E5B56">
      <w:pPr>
        <w:pStyle w:val="Loendilik"/>
        <w:numPr>
          <w:ilvl w:val="1"/>
          <w:numId w:val="11"/>
        </w:numPr>
        <w:tabs>
          <w:tab w:val="left" w:pos="567"/>
        </w:tabs>
        <w:spacing w:after="120"/>
        <w:contextualSpacing w:val="0"/>
        <w:jc w:val="both"/>
        <w:rPr>
          <w:lang w:eastAsia="en-US"/>
        </w:rPr>
      </w:pPr>
      <w:r w:rsidRPr="00F34DC3">
        <w:t xml:space="preserve">Hanke läbiviimise tulemusena </w:t>
      </w:r>
      <w:r w:rsidRPr="007E5B56">
        <w:t xml:space="preserve">sõlmitakse </w:t>
      </w:r>
      <w:r w:rsidR="00496DB0" w:rsidRPr="007E5B56">
        <w:t>hanke</w:t>
      </w:r>
      <w:r w:rsidR="00662080" w:rsidRPr="007E5B56">
        <w:t>leping ühe</w:t>
      </w:r>
      <w:r w:rsidR="00662080">
        <w:t xml:space="preserve"> </w:t>
      </w:r>
      <w:r w:rsidR="00662080" w:rsidRPr="00F34DC3">
        <w:rPr>
          <w:lang w:eastAsia="en-US"/>
        </w:rPr>
        <w:t>edukaks tunnistatud pakkuja</w:t>
      </w:r>
      <w:r w:rsidR="00662080">
        <w:rPr>
          <w:lang w:eastAsia="en-US"/>
        </w:rPr>
        <w:t>ga.</w:t>
      </w:r>
    </w:p>
    <w:p w14:paraId="7FD23D7A" w14:textId="6FAB7158" w:rsidR="006F00CE" w:rsidRDefault="00496DB0" w:rsidP="007E5B56">
      <w:pPr>
        <w:pStyle w:val="Loendilik"/>
        <w:numPr>
          <w:ilvl w:val="1"/>
          <w:numId w:val="11"/>
        </w:numPr>
        <w:spacing w:after="120"/>
        <w:contextualSpacing w:val="0"/>
        <w:rPr>
          <w:lang w:eastAsia="en-US"/>
        </w:rPr>
      </w:pPr>
      <w:r>
        <w:rPr>
          <w:lang w:eastAsia="en-US"/>
        </w:rPr>
        <w:t>Hanke</w:t>
      </w:r>
      <w:r w:rsidR="00662080" w:rsidRPr="00662080">
        <w:rPr>
          <w:lang w:eastAsia="en-US"/>
        </w:rPr>
        <w:t>lepinguga ei võrdsustata edukaks tunnistatud pakkumust, vai</w:t>
      </w:r>
      <w:r>
        <w:rPr>
          <w:lang w:eastAsia="en-US"/>
        </w:rPr>
        <w:t>d sõlmitakse eraldi leping. Hanke</w:t>
      </w:r>
      <w:r w:rsidR="00662080" w:rsidRPr="00662080">
        <w:rPr>
          <w:lang w:eastAsia="en-US"/>
        </w:rPr>
        <w:t>lepingu projekt on toodud hankedokumentide lisades.</w:t>
      </w:r>
      <w:bookmarkStart w:id="0" w:name="_GoBack"/>
      <w:bookmarkEnd w:id="0"/>
    </w:p>
    <w:p w14:paraId="789457F2" w14:textId="1DE8B384" w:rsidR="006F00CE" w:rsidRPr="006F00CE" w:rsidRDefault="006F00CE" w:rsidP="007E5B56">
      <w:pPr>
        <w:pStyle w:val="Loendilik"/>
        <w:numPr>
          <w:ilvl w:val="1"/>
          <w:numId w:val="11"/>
        </w:numPr>
        <w:tabs>
          <w:tab w:val="left" w:pos="567"/>
        </w:tabs>
        <w:spacing w:after="120"/>
        <w:contextualSpacing w:val="0"/>
        <w:jc w:val="both"/>
        <w:rPr>
          <w:lang w:eastAsia="en-US"/>
        </w:rPr>
      </w:pPr>
      <w:r w:rsidRPr="006F00CE">
        <w:rPr>
          <w:lang w:eastAsia="en-US"/>
        </w:rPr>
        <w:t xml:space="preserve">Hankija soovib </w:t>
      </w:r>
      <w:r w:rsidR="00496DB0" w:rsidRPr="00496DB0">
        <w:rPr>
          <w:lang w:eastAsia="en-US"/>
        </w:rPr>
        <w:t>hanke</w:t>
      </w:r>
      <w:r w:rsidRPr="00496DB0">
        <w:rPr>
          <w:lang w:eastAsia="en-US"/>
        </w:rPr>
        <w:t>le</w:t>
      </w:r>
      <w:r w:rsidRPr="006F00CE">
        <w:rPr>
          <w:lang w:eastAsia="en-US"/>
        </w:rPr>
        <w:t xml:space="preserve">pingu sõlmida mõistlikul esimesel võimalusel peale hankemenetluses lepingu sõlmimise võimaluse tekkimist ning edukas pakkuja kohustub lepingu allkirjastama koheselt peale hankijalt vastavasisulise ettepaneku saamist ja tagastama </w:t>
      </w:r>
      <w:r w:rsidRPr="00496DB0">
        <w:rPr>
          <w:lang w:eastAsia="en-US"/>
        </w:rPr>
        <w:t xml:space="preserve">allkirjastatud </w:t>
      </w:r>
      <w:r w:rsidR="00496DB0" w:rsidRPr="00496DB0">
        <w:rPr>
          <w:lang w:eastAsia="en-US"/>
        </w:rPr>
        <w:t>hanke</w:t>
      </w:r>
      <w:r w:rsidRPr="00496DB0">
        <w:rPr>
          <w:lang w:eastAsia="en-US"/>
        </w:rPr>
        <w:t>lepingu</w:t>
      </w:r>
      <w:r w:rsidRPr="006F00CE">
        <w:rPr>
          <w:lang w:eastAsia="en-US"/>
        </w:rPr>
        <w:t xml:space="preserve"> hankijale viivitamatult peale allkirjastamist.</w:t>
      </w:r>
    </w:p>
    <w:p w14:paraId="6D060BEC" w14:textId="2A85CF9E" w:rsidR="00B93E7F" w:rsidRPr="00CC7CCB" w:rsidRDefault="00B93E7F" w:rsidP="008B2BA7">
      <w:pPr>
        <w:pStyle w:val="Loendilik"/>
        <w:tabs>
          <w:tab w:val="left" w:pos="567"/>
        </w:tabs>
        <w:ind w:left="0"/>
        <w:contextualSpacing w:val="0"/>
        <w:jc w:val="both"/>
      </w:pPr>
    </w:p>
    <w:p w14:paraId="1C043D79" w14:textId="77777777" w:rsidR="00E13C55" w:rsidRPr="00CC7CCB" w:rsidRDefault="00E13C55" w:rsidP="00E13C55">
      <w:pPr>
        <w:pStyle w:val="Loendilik"/>
        <w:numPr>
          <w:ilvl w:val="0"/>
          <w:numId w:val="11"/>
        </w:numPr>
        <w:rPr>
          <w:rFonts w:ascii="Arial" w:hAnsi="Arial" w:cs="Arial"/>
          <w:b/>
          <w:bCs/>
          <w:i/>
          <w:iCs/>
          <w:sz w:val="28"/>
          <w:szCs w:val="28"/>
        </w:rPr>
      </w:pPr>
      <w:r w:rsidRPr="00CC7CCB">
        <w:rPr>
          <w:rFonts w:ascii="Arial" w:hAnsi="Arial" w:cs="Arial"/>
          <w:b/>
          <w:bCs/>
          <w:i/>
          <w:iCs/>
          <w:sz w:val="28"/>
          <w:szCs w:val="28"/>
        </w:rPr>
        <w:t>Märkus selle kohta, millisel juhul Hankija jätab endale võimaluse lükata tagasi kõik pakkumused</w:t>
      </w:r>
    </w:p>
    <w:p w14:paraId="69B7022D" w14:textId="77777777" w:rsidR="008B2BA7" w:rsidRPr="00CC7CCB" w:rsidRDefault="008B2BA7" w:rsidP="008B2BA7"/>
    <w:p w14:paraId="2CDB7388" w14:textId="77777777" w:rsidR="00863AA2" w:rsidRPr="008B2BA7" w:rsidRDefault="00183716" w:rsidP="008B2BA7">
      <w:pPr>
        <w:tabs>
          <w:tab w:val="left" w:pos="567"/>
        </w:tabs>
        <w:jc w:val="both"/>
      </w:pPr>
      <w:r w:rsidRPr="00CC7CCB">
        <w:t>Hankija jätab endale võimaluse tagasi lükata kõik pakkumused, s.h hankeosade</w:t>
      </w:r>
      <w:r w:rsidRPr="008B2BA7">
        <w:t xml:space="preserve"> kaupa eraldi, kui</w:t>
      </w:r>
      <w:r w:rsidR="00863AA2" w:rsidRPr="008B2BA7">
        <w:t>:</w:t>
      </w:r>
    </w:p>
    <w:p w14:paraId="79EBF38E" w14:textId="77777777" w:rsidR="00863AA2" w:rsidRPr="008B2BA7" w:rsidRDefault="004C635F" w:rsidP="004B245C">
      <w:pPr>
        <w:pStyle w:val="Loendilik"/>
        <w:numPr>
          <w:ilvl w:val="1"/>
          <w:numId w:val="11"/>
        </w:numPr>
        <w:tabs>
          <w:tab w:val="left" w:pos="0"/>
        </w:tabs>
        <w:spacing w:after="120"/>
        <w:jc w:val="both"/>
      </w:pPr>
      <w:r w:rsidRPr="008B2BA7">
        <w:t>kõigi pakkumuste või vastavaks tunnistatud</w:t>
      </w:r>
      <w:r w:rsidR="009E2D50" w:rsidRPr="008B2BA7">
        <w:t xml:space="preserve"> </w:t>
      </w:r>
      <w:r w:rsidR="00143C15" w:rsidRPr="008B2BA7">
        <w:t>pakkumuste maksumused ületavad hankelepingu eeldatavat maksumust</w:t>
      </w:r>
      <w:r w:rsidR="00183716" w:rsidRPr="008B2BA7">
        <w:t xml:space="preserve"> või kui need on hankija jaoks muul moel ebamõistlikult kallid</w:t>
      </w:r>
      <w:r w:rsidR="009C125A" w:rsidRPr="008B2BA7">
        <w:t>;</w:t>
      </w:r>
      <w:r w:rsidR="009E2D50" w:rsidRPr="008B2BA7">
        <w:t xml:space="preserve"> </w:t>
      </w:r>
    </w:p>
    <w:p w14:paraId="6BEB95E7" w14:textId="77777777" w:rsidR="00863AA2" w:rsidRPr="00D74052" w:rsidRDefault="00863AA2" w:rsidP="004B245C">
      <w:pPr>
        <w:pStyle w:val="Loendilik"/>
        <w:numPr>
          <w:ilvl w:val="1"/>
          <w:numId w:val="11"/>
        </w:numPr>
        <w:tabs>
          <w:tab w:val="left" w:pos="0"/>
        </w:tabs>
        <w:spacing w:after="120"/>
        <w:jc w:val="both"/>
      </w:pPr>
      <w:r w:rsidRPr="008B2BA7">
        <w:t xml:space="preserve">hankemenetluse toimumise ajal on hankijale saanud teatavaks andmed, mis välistavad või muudavad hankija jaoks ebaotstarbekaks hankemenetluse lõpuleviimise hankedokumentides esitatud tingimustel või hankelepingu sõlmimine etteantud ja hankemenetluse käigus väljaselgitatud </w:t>
      </w:r>
      <w:r w:rsidRPr="00D74052">
        <w:t>tingimustel ei vastaks muutunud asjaolude tõttu hankija varasematele vajadustele või ootustele;</w:t>
      </w:r>
    </w:p>
    <w:p w14:paraId="47E2C0EB" w14:textId="77777777" w:rsidR="00863AA2" w:rsidRDefault="00863AA2" w:rsidP="004B245C">
      <w:pPr>
        <w:pStyle w:val="Loendilik"/>
        <w:numPr>
          <w:ilvl w:val="1"/>
          <w:numId w:val="11"/>
        </w:numPr>
        <w:tabs>
          <w:tab w:val="left" w:pos="0"/>
        </w:tabs>
        <w:jc w:val="both"/>
      </w:pPr>
      <w:r w:rsidRPr="00F91E94">
        <w:t xml:space="preserve">langeb ära vajadus asja </w:t>
      </w:r>
      <w:r w:rsidRPr="00D74052">
        <w:t>ostmise või teenuse tellimise järele põhjusel, mis ei sõltu hankijast või põhjusel, mis sõltub või tuleneb seadusandluse muutumisest, kõrgemalseisvate asutuste haldusaktidest ja toimingutest või RMK nõukogu poolt arengukava muutmisest.</w:t>
      </w:r>
    </w:p>
    <w:p w14:paraId="610FD6E7" w14:textId="77777777" w:rsidR="00B93E7F" w:rsidRPr="00D74052" w:rsidRDefault="00B93E7F" w:rsidP="00B93E7F">
      <w:pPr>
        <w:pStyle w:val="Loendilik"/>
        <w:tabs>
          <w:tab w:val="left" w:pos="0"/>
        </w:tabs>
        <w:ind w:left="0"/>
        <w:contextualSpacing w:val="0"/>
        <w:jc w:val="both"/>
      </w:pPr>
    </w:p>
    <w:p w14:paraId="37B44C76" w14:textId="77777777" w:rsidR="00B93E7F" w:rsidRDefault="00863AA2" w:rsidP="004B245C">
      <w:pPr>
        <w:pStyle w:val="Pealkiri2"/>
        <w:numPr>
          <w:ilvl w:val="0"/>
          <w:numId w:val="11"/>
        </w:numPr>
        <w:spacing w:before="0" w:after="0"/>
        <w:jc w:val="both"/>
      </w:pPr>
      <w:r>
        <w:t>Hankedokumentide loetelu</w:t>
      </w:r>
    </w:p>
    <w:p w14:paraId="1AE61DF7" w14:textId="77777777" w:rsidR="00B93E7F" w:rsidRPr="00B93E7F" w:rsidRDefault="00B93E7F" w:rsidP="00B93E7F"/>
    <w:p w14:paraId="09185112" w14:textId="77777777" w:rsidR="00863AA2" w:rsidRPr="00FF5ED4" w:rsidRDefault="00863AA2" w:rsidP="008B2BA7">
      <w:pPr>
        <w:autoSpaceDE w:val="0"/>
        <w:autoSpaceDN w:val="0"/>
        <w:adjustRightInd w:val="0"/>
        <w:jc w:val="both"/>
      </w:pPr>
      <w:r w:rsidRPr="00FF5ED4">
        <w:t>Hankedokumendid koosnevad käesolevast hankedokumentide põhitekstist ning järgmistest lisadest:</w:t>
      </w:r>
    </w:p>
    <w:p w14:paraId="04EAC5D5" w14:textId="729BE511" w:rsidR="00F90D21" w:rsidRPr="007E5B56" w:rsidRDefault="001F5FB3" w:rsidP="00F90D21">
      <w:pPr>
        <w:pStyle w:val="Loendilik"/>
        <w:numPr>
          <w:ilvl w:val="1"/>
          <w:numId w:val="11"/>
        </w:numPr>
        <w:suppressAutoHyphens w:val="0"/>
        <w:ind w:hanging="6"/>
        <w:contextualSpacing w:val="0"/>
        <w:jc w:val="both"/>
      </w:pPr>
      <w:r w:rsidRPr="007E5B56">
        <w:t xml:space="preserve">Lisa 1 – </w:t>
      </w:r>
      <w:r w:rsidR="00496DB0" w:rsidRPr="007E5B56">
        <w:t>Hanke</w:t>
      </w:r>
      <w:r w:rsidRPr="007E5B56">
        <w:t>lepingu vorm</w:t>
      </w:r>
      <w:r w:rsidR="00F90D21" w:rsidRPr="007E5B56">
        <w:t xml:space="preserve"> </w:t>
      </w:r>
    </w:p>
    <w:p w14:paraId="3DB428E3" w14:textId="77777777" w:rsidR="00F90D21" w:rsidRPr="007E5B56" w:rsidRDefault="00F90D21" w:rsidP="00F90D21">
      <w:pPr>
        <w:pStyle w:val="Loendilik"/>
        <w:numPr>
          <w:ilvl w:val="1"/>
          <w:numId w:val="11"/>
        </w:numPr>
        <w:suppressAutoHyphens w:val="0"/>
        <w:ind w:hanging="6"/>
        <w:contextualSpacing w:val="0"/>
        <w:jc w:val="both"/>
      </w:pPr>
      <w:r w:rsidRPr="007E5B56">
        <w:t>Lisa 2 – Pakkumuses kasutatavad vormid</w:t>
      </w:r>
    </w:p>
    <w:p w14:paraId="43916242" w14:textId="77777777" w:rsidR="00054083" w:rsidRDefault="00054083" w:rsidP="008B2BA7">
      <w:pPr>
        <w:pStyle w:val="Pealkiri2"/>
        <w:spacing w:before="0" w:after="0"/>
        <w:jc w:val="both"/>
      </w:pPr>
    </w:p>
    <w:sectPr w:rsidR="00054083" w:rsidSect="00B32335">
      <w:headerReference w:type="default" r:id="rId8"/>
      <w:footnotePr>
        <w:pos w:val="beneathText"/>
        <w:numFmt w:val="chicago"/>
      </w:footnotePr>
      <w:pgSz w:w="11905" w:h="16837"/>
      <w:pgMar w:top="1417" w:right="1273"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FB239" w14:textId="77777777" w:rsidR="00CD2553" w:rsidRDefault="00CD2553">
      <w:r>
        <w:separator/>
      </w:r>
    </w:p>
  </w:endnote>
  <w:endnote w:type="continuationSeparator" w:id="0">
    <w:p w14:paraId="4A8A8419" w14:textId="77777777"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altName w:val="Lucidasans"/>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8AE3E" w14:textId="77777777" w:rsidR="00CD2553" w:rsidRDefault="00CD2553">
      <w:r>
        <w:separator/>
      </w:r>
    </w:p>
  </w:footnote>
  <w:footnote w:type="continuationSeparator" w:id="0">
    <w:p w14:paraId="6F203F8E" w14:textId="77777777" w:rsidR="00CD2553" w:rsidRDefault="00CD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1122B" w14:textId="77777777" w:rsidR="009A33D2" w:rsidRDefault="00646E42" w:rsidP="006F3BFB">
    <w:pPr>
      <w:pStyle w:val="Pis"/>
      <w:rPr>
        <w:b/>
      </w:rPr>
    </w:pPr>
    <w:r>
      <w:rPr>
        <w:b/>
      </w:rPr>
      <w:t>HANKEDOKUMENDID</w:t>
    </w:r>
  </w:p>
  <w:p w14:paraId="2C82D370" w14:textId="2F368460" w:rsidR="00646E42" w:rsidRPr="002941DE" w:rsidRDefault="002941DE" w:rsidP="006F3BFB">
    <w:pPr>
      <w:pStyle w:val="Pis"/>
      <w:rPr>
        <w:b/>
        <w:i/>
        <w:strike/>
      </w:rPr>
    </w:pPr>
    <w:r w:rsidRPr="002941DE">
      <w:rPr>
        <w:i/>
      </w:rPr>
      <w:t>Ratasmaastikusõidukite ost 2023</w:t>
    </w:r>
    <w:r w:rsidR="00646E42" w:rsidRPr="002941DE">
      <w:rPr>
        <w:rStyle w:val="Lehekljenumber"/>
        <w:i/>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397" w:hanging="284"/>
      </w:pPr>
      <w:rPr>
        <w:rFonts w:cs="Times New Roman" w:hint="default"/>
        <w:spacing w:val="-2"/>
        <w:sz w:val="24"/>
        <w:szCs w:val="24"/>
        <w:lang w:val="et-EE" w:eastAsia="et-EE"/>
      </w:rPr>
    </w:lvl>
    <w:lvl w:ilvl="1">
      <w:start w:val="1"/>
      <w:numFmt w:val="decimal"/>
      <w:lvlText w:val="%1.%2."/>
      <w:lvlJc w:val="left"/>
      <w:pPr>
        <w:tabs>
          <w:tab w:val="num" w:pos="683"/>
        </w:tabs>
        <w:ind w:left="683" w:hanging="570"/>
      </w:pPr>
      <w:rPr>
        <w:rFonts w:cs="Times New Roman" w:hint="default"/>
        <w:spacing w:val="-2"/>
        <w:sz w:val="24"/>
        <w:szCs w:val="24"/>
        <w:lang w:val="et-EE" w:eastAsia="et-EE"/>
      </w:rPr>
    </w:lvl>
    <w:lvl w:ilvl="2">
      <w:start w:val="1"/>
      <w:numFmt w:val="decimal"/>
      <w:lvlText w:val="%1.%2.%3."/>
      <w:lvlJc w:val="left"/>
      <w:pPr>
        <w:tabs>
          <w:tab w:val="num" w:pos="833"/>
        </w:tabs>
        <w:ind w:left="833" w:hanging="720"/>
      </w:pPr>
      <w:rPr>
        <w:rFonts w:cs="Times New Roman" w:hint="default"/>
        <w:spacing w:val="-2"/>
        <w:sz w:val="24"/>
        <w:szCs w:val="24"/>
        <w:lang w:val="et-EE" w:eastAsia="et-EE"/>
      </w:rPr>
    </w:lvl>
    <w:lvl w:ilvl="3">
      <w:start w:val="1"/>
      <w:numFmt w:val="decimal"/>
      <w:lvlText w:val="%1.%2.%3.%4."/>
      <w:lvlJc w:val="left"/>
      <w:pPr>
        <w:tabs>
          <w:tab w:val="num" w:pos="833"/>
        </w:tabs>
        <w:ind w:left="833" w:hanging="720"/>
      </w:pPr>
      <w:rPr>
        <w:rFonts w:cs="Times New Roman" w:hint="default"/>
        <w:spacing w:val="-2"/>
        <w:sz w:val="24"/>
        <w:szCs w:val="24"/>
        <w:lang w:val="et-EE" w:eastAsia="et-EE"/>
      </w:rPr>
    </w:lvl>
    <w:lvl w:ilvl="4">
      <w:start w:val="1"/>
      <w:numFmt w:val="decimal"/>
      <w:lvlText w:val="%1.%2.%3.%4.%5."/>
      <w:lvlJc w:val="left"/>
      <w:pPr>
        <w:tabs>
          <w:tab w:val="num" w:pos="1193"/>
        </w:tabs>
        <w:ind w:left="1193" w:hanging="1080"/>
      </w:pPr>
      <w:rPr>
        <w:rFonts w:cs="Times New Roman" w:hint="default"/>
        <w:spacing w:val="-2"/>
        <w:sz w:val="24"/>
        <w:szCs w:val="24"/>
        <w:lang w:val="et-EE" w:eastAsia="et-EE"/>
      </w:rPr>
    </w:lvl>
    <w:lvl w:ilvl="5">
      <w:start w:val="1"/>
      <w:numFmt w:val="decimal"/>
      <w:lvlText w:val="%1.%2.%3.%4.%5.%6."/>
      <w:lvlJc w:val="left"/>
      <w:pPr>
        <w:tabs>
          <w:tab w:val="num" w:pos="1193"/>
        </w:tabs>
        <w:ind w:left="1193" w:hanging="1080"/>
      </w:pPr>
      <w:rPr>
        <w:rFonts w:cs="Times New Roman" w:hint="default"/>
        <w:spacing w:val="-2"/>
        <w:sz w:val="24"/>
        <w:szCs w:val="24"/>
        <w:lang w:val="et-EE" w:eastAsia="et-EE"/>
      </w:rPr>
    </w:lvl>
    <w:lvl w:ilvl="6">
      <w:start w:val="1"/>
      <w:numFmt w:val="decimal"/>
      <w:lvlText w:val="%1.%2.%3.%4.%5.%6.%7."/>
      <w:lvlJc w:val="left"/>
      <w:pPr>
        <w:tabs>
          <w:tab w:val="num" w:pos="1553"/>
        </w:tabs>
        <w:ind w:left="1553" w:hanging="1440"/>
      </w:pPr>
      <w:rPr>
        <w:rFonts w:cs="Times New Roman" w:hint="default"/>
        <w:spacing w:val="-2"/>
        <w:sz w:val="24"/>
        <w:szCs w:val="24"/>
        <w:lang w:val="et-EE" w:eastAsia="et-EE"/>
      </w:rPr>
    </w:lvl>
    <w:lvl w:ilvl="7">
      <w:start w:val="1"/>
      <w:numFmt w:val="decimal"/>
      <w:lvlText w:val="%1.%2.%3.%4.%5.%6.%7.%8."/>
      <w:lvlJc w:val="left"/>
      <w:pPr>
        <w:tabs>
          <w:tab w:val="num" w:pos="1553"/>
        </w:tabs>
        <w:ind w:left="1553" w:hanging="1440"/>
      </w:pPr>
      <w:rPr>
        <w:rFonts w:cs="Times New Roman" w:hint="default"/>
        <w:spacing w:val="-2"/>
        <w:sz w:val="24"/>
        <w:szCs w:val="24"/>
        <w:lang w:val="et-EE" w:eastAsia="et-EE"/>
      </w:rPr>
    </w:lvl>
    <w:lvl w:ilvl="8">
      <w:start w:val="1"/>
      <w:numFmt w:val="decimal"/>
      <w:lvlText w:val="%1.%2.%3.%4.%5.%6.%7.%8.%9."/>
      <w:lvlJc w:val="left"/>
      <w:pPr>
        <w:tabs>
          <w:tab w:val="num" w:pos="1913"/>
        </w:tabs>
        <w:ind w:left="1913" w:hanging="1800"/>
      </w:pPr>
      <w:rPr>
        <w:rFonts w:cs="Times New Roman" w:hint="default"/>
        <w:spacing w:val="-2"/>
        <w:sz w:val="24"/>
        <w:szCs w:val="24"/>
        <w:lang w:val="et-EE" w:eastAsia="et-EE"/>
      </w:rPr>
    </w:lvl>
  </w:abstractNum>
  <w:abstractNum w:abstractNumId="4" w15:restartNumberingAfterBreak="0">
    <w:nsid w:val="008E7E72"/>
    <w:multiLevelType w:val="multilevel"/>
    <w:tmpl w:val="F6FE310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7963726"/>
    <w:multiLevelType w:val="multilevel"/>
    <w:tmpl w:val="1174D2F6"/>
    <w:lvl w:ilvl="0">
      <w:start w:val="1"/>
      <w:numFmt w:val="decimal"/>
      <w:lvlText w:val="%1."/>
      <w:lvlJc w:val="left"/>
      <w:pPr>
        <w:ind w:left="720" w:hanging="72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915050"/>
    <w:multiLevelType w:val="hybridMultilevel"/>
    <w:tmpl w:val="9DE00F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11"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15CA1380"/>
    <w:multiLevelType w:val="hybridMultilevel"/>
    <w:tmpl w:val="8CF4F13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9021B7A"/>
    <w:multiLevelType w:val="multilevel"/>
    <w:tmpl w:val="93A83092"/>
    <w:lvl w:ilvl="0">
      <w:start w:val="4"/>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0157BF2"/>
    <w:multiLevelType w:val="multilevel"/>
    <w:tmpl w:val="D49870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8"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535159"/>
    <w:multiLevelType w:val="multilevel"/>
    <w:tmpl w:val="1DFCC6B4"/>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5"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6" w15:restartNumberingAfterBreak="0">
    <w:nsid w:val="51C24993"/>
    <w:multiLevelType w:val="hybridMultilevel"/>
    <w:tmpl w:val="A49ED1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C0659C"/>
    <w:multiLevelType w:val="hybridMultilevel"/>
    <w:tmpl w:val="BA6A10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D5665E4"/>
    <w:multiLevelType w:val="multilevel"/>
    <w:tmpl w:val="EF66A11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1E96495"/>
    <w:multiLevelType w:val="hybridMultilevel"/>
    <w:tmpl w:val="C2AA6CB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4" w15:restartNumberingAfterBreak="0">
    <w:nsid w:val="64A25B9E"/>
    <w:multiLevelType w:val="multilevel"/>
    <w:tmpl w:val="F6F6C29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283" w:firstLine="0"/>
      </w:pPr>
      <w:rPr>
        <w:rFonts w:ascii="Times New Roman" w:hAnsi="Times New Roman" w:cs="Times New Roman" w:hint="default"/>
        <w:b w:val="0"/>
        <w:i w:val="0"/>
        <w:sz w:val="24"/>
        <w:szCs w:val="24"/>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5"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0" w15:restartNumberingAfterBreak="0">
    <w:nsid w:val="76630C69"/>
    <w:multiLevelType w:val="hybridMultilevel"/>
    <w:tmpl w:val="8F924AD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DB447F9"/>
    <w:multiLevelType w:val="hybridMultilevel"/>
    <w:tmpl w:val="CEC2A8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E3177AC"/>
    <w:multiLevelType w:val="multilevel"/>
    <w:tmpl w:val="A17ED7C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i w:val="0"/>
        <w:sz w:val="24"/>
        <w:szCs w:val="24"/>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4"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 w:numId="2">
    <w:abstractNumId w:val="1"/>
  </w:num>
  <w:num w:numId="3">
    <w:abstractNumId w:val="2"/>
  </w:num>
  <w:num w:numId="4">
    <w:abstractNumId w:val="10"/>
  </w:num>
  <w:num w:numId="5">
    <w:abstractNumId w:val="31"/>
  </w:num>
  <w:num w:numId="6">
    <w:abstractNumId w:val="2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32"/>
  </w:num>
  <w:num w:numId="11">
    <w:abstractNumId w:val="34"/>
  </w:num>
  <w:num w:numId="12">
    <w:abstractNumId w:val="17"/>
  </w:num>
  <w:num w:numId="13">
    <w:abstractNumId w:val="37"/>
  </w:num>
  <w:num w:numId="14">
    <w:abstractNumId w:val="14"/>
  </w:num>
  <w:num w:numId="15">
    <w:abstractNumId w:val="18"/>
  </w:num>
  <w:num w:numId="16">
    <w:abstractNumId w:val="24"/>
  </w:num>
  <w:num w:numId="17">
    <w:abstractNumId w:val="12"/>
  </w:num>
  <w:num w:numId="18">
    <w:abstractNumId w:val="38"/>
  </w:num>
  <w:num w:numId="19">
    <w:abstractNumId w:val="35"/>
  </w:num>
  <w:num w:numId="20">
    <w:abstractNumId w:val="25"/>
  </w:num>
  <w:num w:numId="21">
    <w:abstractNumId w:val="39"/>
  </w:num>
  <w:num w:numId="22">
    <w:abstractNumId w:val="11"/>
  </w:num>
  <w:num w:numId="23">
    <w:abstractNumId w:val="23"/>
  </w:num>
  <w:num w:numId="24">
    <w:abstractNumId w:val="36"/>
  </w:num>
  <w:num w:numId="25">
    <w:abstractNumId w:val="7"/>
  </w:num>
  <w:num w:numId="26">
    <w:abstractNumId w:val="41"/>
  </w:num>
  <w:num w:numId="27">
    <w:abstractNumId w:val="21"/>
  </w:num>
  <w:num w:numId="28">
    <w:abstractNumId w:val="29"/>
  </w:num>
  <w:num w:numId="29">
    <w:abstractNumId w:val="19"/>
  </w:num>
  <w:num w:numId="30">
    <w:abstractNumId w:val="44"/>
  </w:num>
  <w:num w:numId="31">
    <w:abstractNumId w:val="40"/>
  </w:num>
  <w:num w:numId="32">
    <w:abstractNumId w:val="20"/>
  </w:num>
  <w:num w:numId="33">
    <w:abstractNumId w:val="15"/>
  </w:num>
  <w:num w:numId="34">
    <w:abstractNumId w:val="27"/>
  </w:num>
  <w:num w:numId="35">
    <w:abstractNumId w:val="16"/>
  </w:num>
  <w:num w:numId="36">
    <w:abstractNumId w:val="42"/>
  </w:num>
  <w:num w:numId="37">
    <w:abstractNumId w:val="30"/>
  </w:num>
  <w:num w:numId="38">
    <w:abstractNumId w:val="3"/>
  </w:num>
  <w:num w:numId="39">
    <w:abstractNumId w:val="43"/>
  </w:num>
  <w:num w:numId="40">
    <w:abstractNumId w:val="4"/>
  </w:num>
  <w:num w:numId="41">
    <w:abstractNumId w:val="5"/>
  </w:num>
  <w:num w:numId="42">
    <w:abstractNumId w:val="9"/>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26"/>
  </w:num>
  <w:num w:numId="46">
    <w:abstractNumId w:val="28"/>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7"/>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3D7"/>
    <w:rsid w:val="00001A6C"/>
    <w:rsid w:val="0000539B"/>
    <w:rsid w:val="00006D42"/>
    <w:rsid w:val="00007AB8"/>
    <w:rsid w:val="0001537E"/>
    <w:rsid w:val="000202FE"/>
    <w:rsid w:val="00021ECD"/>
    <w:rsid w:val="0002309A"/>
    <w:rsid w:val="00026570"/>
    <w:rsid w:val="000267BE"/>
    <w:rsid w:val="00030099"/>
    <w:rsid w:val="000303A7"/>
    <w:rsid w:val="00031AEE"/>
    <w:rsid w:val="00032643"/>
    <w:rsid w:val="00032EB9"/>
    <w:rsid w:val="00036F26"/>
    <w:rsid w:val="0004092E"/>
    <w:rsid w:val="000433B2"/>
    <w:rsid w:val="00044512"/>
    <w:rsid w:val="000515ED"/>
    <w:rsid w:val="00054083"/>
    <w:rsid w:val="00054889"/>
    <w:rsid w:val="00062185"/>
    <w:rsid w:val="00062263"/>
    <w:rsid w:val="000622D5"/>
    <w:rsid w:val="00063D5F"/>
    <w:rsid w:val="000759F7"/>
    <w:rsid w:val="00076246"/>
    <w:rsid w:val="0007660E"/>
    <w:rsid w:val="000803C0"/>
    <w:rsid w:val="00081542"/>
    <w:rsid w:val="00081C19"/>
    <w:rsid w:val="00082515"/>
    <w:rsid w:val="00082FC9"/>
    <w:rsid w:val="00084E88"/>
    <w:rsid w:val="00085F94"/>
    <w:rsid w:val="000926E3"/>
    <w:rsid w:val="00093016"/>
    <w:rsid w:val="00094E47"/>
    <w:rsid w:val="000966F6"/>
    <w:rsid w:val="000967F6"/>
    <w:rsid w:val="000A30FC"/>
    <w:rsid w:val="000A5095"/>
    <w:rsid w:val="000A6513"/>
    <w:rsid w:val="000A74C8"/>
    <w:rsid w:val="000B02AD"/>
    <w:rsid w:val="000B1AAA"/>
    <w:rsid w:val="000B1B25"/>
    <w:rsid w:val="000B1C70"/>
    <w:rsid w:val="000B22BA"/>
    <w:rsid w:val="000B24E4"/>
    <w:rsid w:val="000B70DB"/>
    <w:rsid w:val="000C269B"/>
    <w:rsid w:val="000C2ACC"/>
    <w:rsid w:val="000C7B5E"/>
    <w:rsid w:val="000D04A6"/>
    <w:rsid w:val="000D1734"/>
    <w:rsid w:val="000D2048"/>
    <w:rsid w:val="000D289F"/>
    <w:rsid w:val="000D2E25"/>
    <w:rsid w:val="000D3F81"/>
    <w:rsid w:val="000D4DEC"/>
    <w:rsid w:val="000D685C"/>
    <w:rsid w:val="000D6F57"/>
    <w:rsid w:val="000D707D"/>
    <w:rsid w:val="000E0DFA"/>
    <w:rsid w:val="000E4CD4"/>
    <w:rsid w:val="000E7E7D"/>
    <w:rsid w:val="000F5813"/>
    <w:rsid w:val="000F5CD6"/>
    <w:rsid w:val="000F5DE4"/>
    <w:rsid w:val="000F5EF6"/>
    <w:rsid w:val="000F7BE4"/>
    <w:rsid w:val="00102072"/>
    <w:rsid w:val="0010450B"/>
    <w:rsid w:val="001046C5"/>
    <w:rsid w:val="00104C0B"/>
    <w:rsid w:val="00106712"/>
    <w:rsid w:val="00110EC7"/>
    <w:rsid w:val="00113A6F"/>
    <w:rsid w:val="00121647"/>
    <w:rsid w:val="001320B9"/>
    <w:rsid w:val="00136749"/>
    <w:rsid w:val="00136E22"/>
    <w:rsid w:val="00141C12"/>
    <w:rsid w:val="001436BD"/>
    <w:rsid w:val="00143C15"/>
    <w:rsid w:val="00146680"/>
    <w:rsid w:val="00153D81"/>
    <w:rsid w:val="001565BA"/>
    <w:rsid w:val="00157832"/>
    <w:rsid w:val="0016264E"/>
    <w:rsid w:val="001628D8"/>
    <w:rsid w:val="001630D3"/>
    <w:rsid w:val="0016565F"/>
    <w:rsid w:val="001721B5"/>
    <w:rsid w:val="00173436"/>
    <w:rsid w:val="0017385A"/>
    <w:rsid w:val="00176BD6"/>
    <w:rsid w:val="001810FB"/>
    <w:rsid w:val="0018120A"/>
    <w:rsid w:val="00181753"/>
    <w:rsid w:val="001818F4"/>
    <w:rsid w:val="00183716"/>
    <w:rsid w:val="00183FAD"/>
    <w:rsid w:val="001869D8"/>
    <w:rsid w:val="0018716B"/>
    <w:rsid w:val="00187914"/>
    <w:rsid w:val="00191890"/>
    <w:rsid w:val="00192E44"/>
    <w:rsid w:val="0019373C"/>
    <w:rsid w:val="001A0FF5"/>
    <w:rsid w:val="001A1E48"/>
    <w:rsid w:val="001A4C43"/>
    <w:rsid w:val="001B382C"/>
    <w:rsid w:val="001B3C94"/>
    <w:rsid w:val="001B427A"/>
    <w:rsid w:val="001C187C"/>
    <w:rsid w:val="001C3E94"/>
    <w:rsid w:val="001C476E"/>
    <w:rsid w:val="001D56E0"/>
    <w:rsid w:val="001E012D"/>
    <w:rsid w:val="001E07C7"/>
    <w:rsid w:val="001E0D74"/>
    <w:rsid w:val="001E6424"/>
    <w:rsid w:val="001F0779"/>
    <w:rsid w:val="001F13FD"/>
    <w:rsid w:val="001F1E2A"/>
    <w:rsid w:val="001F2278"/>
    <w:rsid w:val="001F306A"/>
    <w:rsid w:val="001F5FB3"/>
    <w:rsid w:val="001F6846"/>
    <w:rsid w:val="0020103B"/>
    <w:rsid w:val="002012A2"/>
    <w:rsid w:val="00202BDE"/>
    <w:rsid w:val="00207619"/>
    <w:rsid w:val="002079BA"/>
    <w:rsid w:val="00215F9E"/>
    <w:rsid w:val="002178C5"/>
    <w:rsid w:val="0022583F"/>
    <w:rsid w:val="00226E96"/>
    <w:rsid w:val="00227241"/>
    <w:rsid w:val="00227F72"/>
    <w:rsid w:val="00230361"/>
    <w:rsid w:val="00230625"/>
    <w:rsid w:val="00230AF4"/>
    <w:rsid w:val="002319F1"/>
    <w:rsid w:val="00232689"/>
    <w:rsid w:val="00232F3A"/>
    <w:rsid w:val="00233C09"/>
    <w:rsid w:val="0023750E"/>
    <w:rsid w:val="00240C39"/>
    <w:rsid w:val="00245158"/>
    <w:rsid w:val="002462C1"/>
    <w:rsid w:val="00247992"/>
    <w:rsid w:val="00252D7E"/>
    <w:rsid w:val="002535C0"/>
    <w:rsid w:val="00256457"/>
    <w:rsid w:val="002569C2"/>
    <w:rsid w:val="00256F5C"/>
    <w:rsid w:val="0025701B"/>
    <w:rsid w:val="00257BDD"/>
    <w:rsid w:val="0026351E"/>
    <w:rsid w:val="0026585B"/>
    <w:rsid w:val="002663C9"/>
    <w:rsid w:val="002670AD"/>
    <w:rsid w:val="00270B39"/>
    <w:rsid w:val="00275C4F"/>
    <w:rsid w:val="0027735F"/>
    <w:rsid w:val="00280DC5"/>
    <w:rsid w:val="00281BAA"/>
    <w:rsid w:val="00282247"/>
    <w:rsid w:val="002841C8"/>
    <w:rsid w:val="0028477B"/>
    <w:rsid w:val="0029058D"/>
    <w:rsid w:val="002914D1"/>
    <w:rsid w:val="00293F70"/>
    <w:rsid w:val="002941DE"/>
    <w:rsid w:val="0029445B"/>
    <w:rsid w:val="00295A25"/>
    <w:rsid w:val="00296878"/>
    <w:rsid w:val="002A0DDC"/>
    <w:rsid w:val="002A24CC"/>
    <w:rsid w:val="002A3AD8"/>
    <w:rsid w:val="002A6F0F"/>
    <w:rsid w:val="002B462E"/>
    <w:rsid w:val="002C1F33"/>
    <w:rsid w:val="002C2B26"/>
    <w:rsid w:val="002C75E1"/>
    <w:rsid w:val="002D00F1"/>
    <w:rsid w:val="002D1F32"/>
    <w:rsid w:val="002D24D1"/>
    <w:rsid w:val="002D499F"/>
    <w:rsid w:val="002E1686"/>
    <w:rsid w:val="002E797C"/>
    <w:rsid w:val="002F110F"/>
    <w:rsid w:val="002F18B8"/>
    <w:rsid w:val="002F206C"/>
    <w:rsid w:val="002F3402"/>
    <w:rsid w:val="002F430A"/>
    <w:rsid w:val="002F4E56"/>
    <w:rsid w:val="002F5561"/>
    <w:rsid w:val="002F7B09"/>
    <w:rsid w:val="00300A4C"/>
    <w:rsid w:val="00302789"/>
    <w:rsid w:val="00302885"/>
    <w:rsid w:val="00303C4A"/>
    <w:rsid w:val="00305C7A"/>
    <w:rsid w:val="003070EA"/>
    <w:rsid w:val="0031251E"/>
    <w:rsid w:val="00315E02"/>
    <w:rsid w:val="00317F97"/>
    <w:rsid w:val="0032054A"/>
    <w:rsid w:val="0032172E"/>
    <w:rsid w:val="003247DB"/>
    <w:rsid w:val="00326E16"/>
    <w:rsid w:val="003276E1"/>
    <w:rsid w:val="00330FEA"/>
    <w:rsid w:val="00331084"/>
    <w:rsid w:val="0033328E"/>
    <w:rsid w:val="003352AF"/>
    <w:rsid w:val="00347AB7"/>
    <w:rsid w:val="00351621"/>
    <w:rsid w:val="00352D9D"/>
    <w:rsid w:val="003539D9"/>
    <w:rsid w:val="003568D9"/>
    <w:rsid w:val="00357F5A"/>
    <w:rsid w:val="00357FF3"/>
    <w:rsid w:val="00364C20"/>
    <w:rsid w:val="0036528A"/>
    <w:rsid w:val="00365B2D"/>
    <w:rsid w:val="003727BE"/>
    <w:rsid w:val="00372AF1"/>
    <w:rsid w:val="00374E5A"/>
    <w:rsid w:val="00380A05"/>
    <w:rsid w:val="003862FF"/>
    <w:rsid w:val="003868D1"/>
    <w:rsid w:val="00386D89"/>
    <w:rsid w:val="0038726A"/>
    <w:rsid w:val="00392A0E"/>
    <w:rsid w:val="00395D12"/>
    <w:rsid w:val="00396031"/>
    <w:rsid w:val="00397813"/>
    <w:rsid w:val="003A15FA"/>
    <w:rsid w:val="003A1C0A"/>
    <w:rsid w:val="003B1A9D"/>
    <w:rsid w:val="003B2C51"/>
    <w:rsid w:val="003B3079"/>
    <w:rsid w:val="003B7FA4"/>
    <w:rsid w:val="003C3139"/>
    <w:rsid w:val="003C4882"/>
    <w:rsid w:val="003D02A8"/>
    <w:rsid w:val="003D1DFF"/>
    <w:rsid w:val="003D343E"/>
    <w:rsid w:val="003D7EA4"/>
    <w:rsid w:val="003E1AD4"/>
    <w:rsid w:val="003E7BFE"/>
    <w:rsid w:val="003F2A8D"/>
    <w:rsid w:val="003F33E9"/>
    <w:rsid w:val="003F3873"/>
    <w:rsid w:val="003F55C2"/>
    <w:rsid w:val="003F637E"/>
    <w:rsid w:val="003F6A0C"/>
    <w:rsid w:val="003F6CC1"/>
    <w:rsid w:val="00400274"/>
    <w:rsid w:val="004015D1"/>
    <w:rsid w:val="00401E60"/>
    <w:rsid w:val="00402E2B"/>
    <w:rsid w:val="00406484"/>
    <w:rsid w:val="0040690D"/>
    <w:rsid w:val="0041066A"/>
    <w:rsid w:val="004133B0"/>
    <w:rsid w:val="004138AD"/>
    <w:rsid w:val="00413E8C"/>
    <w:rsid w:val="00414A66"/>
    <w:rsid w:val="00415332"/>
    <w:rsid w:val="00420599"/>
    <w:rsid w:val="00421E2C"/>
    <w:rsid w:val="00422113"/>
    <w:rsid w:val="00422E01"/>
    <w:rsid w:val="00422F69"/>
    <w:rsid w:val="00426D32"/>
    <w:rsid w:val="00431698"/>
    <w:rsid w:val="00432E9B"/>
    <w:rsid w:val="0043559C"/>
    <w:rsid w:val="00437257"/>
    <w:rsid w:val="004404A9"/>
    <w:rsid w:val="00440531"/>
    <w:rsid w:val="00441DD8"/>
    <w:rsid w:val="004442AB"/>
    <w:rsid w:val="004473DD"/>
    <w:rsid w:val="00447B2C"/>
    <w:rsid w:val="00452438"/>
    <w:rsid w:val="00453275"/>
    <w:rsid w:val="00453934"/>
    <w:rsid w:val="00456411"/>
    <w:rsid w:val="00460A98"/>
    <w:rsid w:val="00460F1D"/>
    <w:rsid w:val="00462918"/>
    <w:rsid w:val="00464944"/>
    <w:rsid w:val="0046536C"/>
    <w:rsid w:val="00467B82"/>
    <w:rsid w:val="004731A4"/>
    <w:rsid w:val="004746CC"/>
    <w:rsid w:val="00476994"/>
    <w:rsid w:val="00477166"/>
    <w:rsid w:val="00477A53"/>
    <w:rsid w:val="004801E0"/>
    <w:rsid w:val="00480592"/>
    <w:rsid w:val="00481758"/>
    <w:rsid w:val="00481BF0"/>
    <w:rsid w:val="00483E05"/>
    <w:rsid w:val="00484947"/>
    <w:rsid w:val="004877E0"/>
    <w:rsid w:val="00493109"/>
    <w:rsid w:val="004939F4"/>
    <w:rsid w:val="00493FD5"/>
    <w:rsid w:val="00496DB0"/>
    <w:rsid w:val="00497F01"/>
    <w:rsid w:val="004A0DBB"/>
    <w:rsid w:val="004A15A9"/>
    <w:rsid w:val="004A5FCC"/>
    <w:rsid w:val="004A603D"/>
    <w:rsid w:val="004B12C7"/>
    <w:rsid w:val="004B245C"/>
    <w:rsid w:val="004B2985"/>
    <w:rsid w:val="004B2A8D"/>
    <w:rsid w:val="004B4AC5"/>
    <w:rsid w:val="004B5546"/>
    <w:rsid w:val="004B57C9"/>
    <w:rsid w:val="004B67BE"/>
    <w:rsid w:val="004B6C9D"/>
    <w:rsid w:val="004C034F"/>
    <w:rsid w:val="004C07C8"/>
    <w:rsid w:val="004C635F"/>
    <w:rsid w:val="004C7659"/>
    <w:rsid w:val="004D0231"/>
    <w:rsid w:val="004D4520"/>
    <w:rsid w:val="004D69BD"/>
    <w:rsid w:val="004E07CD"/>
    <w:rsid w:val="004E0D64"/>
    <w:rsid w:val="004E34C6"/>
    <w:rsid w:val="004E45F6"/>
    <w:rsid w:val="004F0CAC"/>
    <w:rsid w:val="004F4AB1"/>
    <w:rsid w:val="004F5493"/>
    <w:rsid w:val="00504BC2"/>
    <w:rsid w:val="0050573E"/>
    <w:rsid w:val="00505D3F"/>
    <w:rsid w:val="00510809"/>
    <w:rsid w:val="00512A64"/>
    <w:rsid w:val="00515D93"/>
    <w:rsid w:val="0051675B"/>
    <w:rsid w:val="0051767E"/>
    <w:rsid w:val="00523502"/>
    <w:rsid w:val="00526361"/>
    <w:rsid w:val="00531610"/>
    <w:rsid w:val="00535C61"/>
    <w:rsid w:val="00536A19"/>
    <w:rsid w:val="0054032A"/>
    <w:rsid w:val="00541FD3"/>
    <w:rsid w:val="005445FB"/>
    <w:rsid w:val="005459D9"/>
    <w:rsid w:val="005472CE"/>
    <w:rsid w:val="005508BB"/>
    <w:rsid w:val="00551E5B"/>
    <w:rsid w:val="005528B7"/>
    <w:rsid w:val="00557633"/>
    <w:rsid w:val="00560D55"/>
    <w:rsid w:val="005612CB"/>
    <w:rsid w:val="00561666"/>
    <w:rsid w:val="00563A5E"/>
    <w:rsid w:val="00565C11"/>
    <w:rsid w:val="005676D2"/>
    <w:rsid w:val="00571EA5"/>
    <w:rsid w:val="00572E4D"/>
    <w:rsid w:val="00573C6C"/>
    <w:rsid w:val="005814E4"/>
    <w:rsid w:val="00586D5B"/>
    <w:rsid w:val="00587FF3"/>
    <w:rsid w:val="0059227F"/>
    <w:rsid w:val="00593331"/>
    <w:rsid w:val="0059342A"/>
    <w:rsid w:val="00597B08"/>
    <w:rsid w:val="005A1860"/>
    <w:rsid w:val="005B04E7"/>
    <w:rsid w:val="005B138C"/>
    <w:rsid w:val="005B16A4"/>
    <w:rsid w:val="005B2B60"/>
    <w:rsid w:val="005B5A0F"/>
    <w:rsid w:val="005C007B"/>
    <w:rsid w:val="005D10E3"/>
    <w:rsid w:val="005D37EC"/>
    <w:rsid w:val="005D38FD"/>
    <w:rsid w:val="005D3B2D"/>
    <w:rsid w:val="005D3E94"/>
    <w:rsid w:val="005D4AC2"/>
    <w:rsid w:val="005D5954"/>
    <w:rsid w:val="005D7088"/>
    <w:rsid w:val="005E0947"/>
    <w:rsid w:val="005E09B8"/>
    <w:rsid w:val="005E111D"/>
    <w:rsid w:val="005E1C2B"/>
    <w:rsid w:val="005E3362"/>
    <w:rsid w:val="005F5DEA"/>
    <w:rsid w:val="0060020F"/>
    <w:rsid w:val="00606D3E"/>
    <w:rsid w:val="00610FAE"/>
    <w:rsid w:val="00624190"/>
    <w:rsid w:val="006302F0"/>
    <w:rsid w:val="006319E3"/>
    <w:rsid w:val="006326D4"/>
    <w:rsid w:val="00633FC7"/>
    <w:rsid w:val="0063446B"/>
    <w:rsid w:val="00636C70"/>
    <w:rsid w:val="00637D55"/>
    <w:rsid w:val="00641001"/>
    <w:rsid w:val="00643095"/>
    <w:rsid w:val="00643ADA"/>
    <w:rsid w:val="00646A45"/>
    <w:rsid w:val="00646E42"/>
    <w:rsid w:val="00647001"/>
    <w:rsid w:val="006479CF"/>
    <w:rsid w:val="00647A0D"/>
    <w:rsid w:val="00652D83"/>
    <w:rsid w:val="0065313D"/>
    <w:rsid w:val="00653D8A"/>
    <w:rsid w:val="00654664"/>
    <w:rsid w:val="00655439"/>
    <w:rsid w:val="00657311"/>
    <w:rsid w:val="00657C0D"/>
    <w:rsid w:val="00662080"/>
    <w:rsid w:val="00665D57"/>
    <w:rsid w:val="00667C29"/>
    <w:rsid w:val="00671880"/>
    <w:rsid w:val="00674EA1"/>
    <w:rsid w:val="00681133"/>
    <w:rsid w:val="00683582"/>
    <w:rsid w:val="00691CA7"/>
    <w:rsid w:val="00691CAF"/>
    <w:rsid w:val="006932C5"/>
    <w:rsid w:val="00694D07"/>
    <w:rsid w:val="006963FF"/>
    <w:rsid w:val="00696C71"/>
    <w:rsid w:val="00697647"/>
    <w:rsid w:val="006A04FA"/>
    <w:rsid w:val="006A1CF3"/>
    <w:rsid w:val="006A716C"/>
    <w:rsid w:val="006A7BA6"/>
    <w:rsid w:val="006B170D"/>
    <w:rsid w:val="006B5AE7"/>
    <w:rsid w:val="006B5FD1"/>
    <w:rsid w:val="006B7C74"/>
    <w:rsid w:val="006C0121"/>
    <w:rsid w:val="006C19EF"/>
    <w:rsid w:val="006C1C6C"/>
    <w:rsid w:val="006C4AE1"/>
    <w:rsid w:val="006C5309"/>
    <w:rsid w:val="006C541C"/>
    <w:rsid w:val="006C591C"/>
    <w:rsid w:val="006C6073"/>
    <w:rsid w:val="006D3A86"/>
    <w:rsid w:val="006D6644"/>
    <w:rsid w:val="006D6E8A"/>
    <w:rsid w:val="006E1BC5"/>
    <w:rsid w:val="006E427F"/>
    <w:rsid w:val="006E5691"/>
    <w:rsid w:val="006E5838"/>
    <w:rsid w:val="006E60DB"/>
    <w:rsid w:val="006E77AA"/>
    <w:rsid w:val="006F00CE"/>
    <w:rsid w:val="006F12B8"/>
    <w:rsid w:val="006F204D"/>
    <w:rsid w:val="006F345A"/>
    <w:rsid w:val="006F3BFB"/>
    <w:rsid w:val="006F42CF"/>
    <w:rsid w:val="006F4FC6"/>
    <w:rsid w:val="006F5702"/>
    <w:rsid w:val="00702F1C"/>
    <w:rsid w:val="00703D13"/>
    <w:rsid w:val="00703E98"/>
    <w:rsid w:val="00710BF6"/>
    <w:rsid w:val="00711A21"/>
    <w:rsid w:val="00711A88"/>
    <w:rsid w:val="007124C7"/>
    <w:rsid w:val="0071519F"/>
    <w:rsid w:val="00721D32"/>
    <w:rsid w:val="00725ADA"/>
    <w:rsid w:val="0072613D"/>
    <w:rsid w:val="007304A2"/>
    <w:rsid w:val="00740AF6"/>
    <w:rsid w:val="00740E16"/>
    <w:rsid w:val="00740F39"/>
    <w:rsid w:val="00740FFF"/>
    <w:rsid w:val="007422C3"/>
    <w:rsid w:val="0074586F"/>
    <w:rsid w:val="00746D67"/>
    <w:rsid w:val="007475F1"/>
    <w:rsid w:val="007528E8"/>
    <w:rsid w:val="007531E4"/>
    <w:rsid w:val="0075462A"/>
    <w:rsid w:val="007549C9"/>
    <w:rsid w:val="007561A9"/>
    <w:rsid w:val="007563FA"/>
    <w:rsid w:val="0076310F"/>
    <w:rsid w:val="007654CD"/>
    <w:rsid w:val="00771DC5"/>
    <w:rsid w:val="007754E7"/>
    <w:rsid w:val="00777F3E"/>
    <w:rsid w:val="00781B5C"/>
    <w:rsid w:val="00785237"/>
    <w:rsid w:val="00785E71"/>
    <w:rsid w:val="0078641E"/>
    <w:rsid w:val="007869E8"/>
    <w:rsid w:val="00791314"/>
    <w:rsid w:val="00796B30"/>
    <w:rsid w:val="00797486"/>
    <w:rsid w:val="007A2274"/>
    <w:rsid w:val="007A32B2"/>
    <w:rsid w:val="007B2108"/>
    <w:rsid w:val="007B4D7A"/>
    <w:rsid w:val="007B5A4B"/>
    <w:rsid w:val="007B6539"/>
    <w:rsid w:val="007C098D"/>
    <w:rsid w:val="007C1626"/>
    <w:rsid w:val="007C6331"/>
    <w:rsid w:val="007C7222"/>
    <w:rsid w:val="007D0662"/>
    <w:rsid w:val="007D0719"/>
    <w:rsid w:val="007D3118"/>
    <w:rsid w:val="007D312E"/>
    <w:rsid w:val="007E0081"/>
    <w:rsid w:val="007E19A8"/>
    <w:rsid w:val="007E1CA5"/>
    <w:rsid w:val="007E2862"/>
    <w:rsid w:val="007E2E90"/>
    <w:rsid w:val="007E34E3"/>
    <w:rsid w:val="007E4B62"/>
    <w:rsid w:val="007E4C52"/>
    <w:rsid w:val="007E580D"/>
    <w:rsid w:val="007E5B56"/>
    <w:rsid w:val="007E78DE"/>
    <w:rsid w:val="007F0151"/>
    <w:rsid w:val="007F2E89"/>
    <w:rsid w:val="007F3DEB"/>
    <w:rsid w:val="007F3E7F"/>
    <w:rsid w:val="007F403D"/>
    <w:rsid w:val="007F435B"/>
    <w:rsid w:val="007F6E1C"/>
    <w:rsid w:val="007F7718"/>
    <w:rsid w:val="007F7DE8"/>
    <w:rsid w:val="00800734"/>
    <w:rsid w:val="00800B7E"/>
    <w:rsid w:val="00800EEC"/>
    <w:rsid w:val="008029AF"/>
    <w:rsid w:val="00803A64"/>
    <w:rsid w:val="00805EE6"/>
    <w:rsid w:val="008079CB"/>
    <w:rsid w:val="008104B7"/>
    <w:rsid w:val="00812D6D"/>
    <w:rsid w:val="00814716"/>
    <w:rsid w:val="00816346"/>
    <w:rsid w:val="0082053D"/>
    <w:rsid w:val="00823B02"/>
    <w:rsid w:val="008240F9"/>
    <w:rsid w:val="00824CBB"/>
    <w:rsid w:val="008256D7"/>
    <w:rsid w:val="008263F1"/>
    <w:rsid w:val="0083556E"/>
    <w:rsid w:val="00836FD3"/>
    <w:rsid w:val="00837C0D"/>
    <w:rsid w:val="00840250"/>
    <w:rsid w:val="008406D6"/>
    <w:rsid w:val="00844B19"/>
    <w:rsid w:val="00845D3E"/>
    <w:rsid w:val="00846AE8"/>
    <w:rsid w:val="0085199A"/>
    <w:rsid w:val="008519CE"/>
    <w:rsid w:val="008538B8"/>
    <w:rsid w:val="00855D21"/>
    <w:rsid w:val="008617AB"/>
    <w:rsid w:val="00861C85"/>
    <w:rsid w:val="00862F38"/>
    <w:rsid w:val="00863AA2"/>
    <w:rsid w:val="0086441F"/>
    <w:rsid w:val="008654CD"/>
    <w:rsid w:val="00866BB1"/>
    <w:rsid w:val="0087526E"/>
    <w:rsid w:val="00880296"/>
    <w:rsid w:val="00880EB9"/>
    <w:rsid w:val="008818A6"/>
    <w:rsid w:val="0088196C"/>
    <w:rsid w:val="00884B18"/>
    <w:rsid w:val="008907BD"/>
    <w:rsid w:val="0089244B"/>
    <w:rsid w:val="00892B10"/>
    <w:rsid w:val="008956C1"/>
    <w:rsid w:val="008958A1"/>
    <w:rsid w:val="00895BE0"/>
    <w:rsid w:val="008A3D17"/>
    <w:rsid w:val="008A41F7"/>
    <w:rsid w:val="008A5FE7"/>
    <w:rsid w:val="008B00B9"/>
    <w:rsid w:val="008B13AB"/>
    <w:rsid w:val="008B2BA7"/>
    <w:rsid w:val="008B43F6"/>
    <w:rsid w:val="008B5F5A"/>
    <w:rsid w:val="008B700C"/>
    <w:rsid w:val="008C52CA"/>
    <w:rsid w:val="008C624A"/>
    <w:rsid w:val="008C73E7"/>
    <w:rsid w:val="008D1F65"/>
    <w:rsid w:val="008D3129"/>
    <w:rsid w:val="008D506D"/>
    <w:rsid w:val="008D5C3E"/>
    <w:rsid w:val="008E069C"/>
    <w:rsid w:val="008E2639"/>
    <w:rsid w:val="008E42B0"/>
    <w:rsid w:val="008E4840"/>
    <w:rsid w:val="008F0EAF"/>
    <w:rsid w:val="008F1836"/>
    <w:rsid w:val="008F32D6"/>
    <w:rsid w:val="008F71CE"/>
    <w:rsid w:val="00900282"/>
    <w:rsid w:val="00901871"/>
    <w:rsid w:val="009043EE"/>
    <w:rsid w:val="00905018"/>
    <w:rsid w:val="00905087"/>
    <w:rsid w:val="00906514"/>
    <w:rsid w:val="009074A5"/>
    <w:rsid w:val="00911BD9"/>
    <w:rsid w:val="00916F2F"/>
    <w:rsid w:val="00917844"/>
    <w:rsid w:val="009204E1"/>
    <w:rsid w:val="0092167E"/>
    <w:rsid w:val="00921C9E"/>
    <w:rsid w:val="009231E1"/>
    <w:rsid w:val="00923B45"/>
    <w:rsid w:val="00923F33"/>
    <w:rsid w:val="00924171"/>
    <w:rsid w:val="009249A1"/>
    <w:rsid w:val="009303F8"/>
    <w:rsid w:val="00931755"/>
    <w:rsid w:val="00933642"/>
    <w:rsid w:val="00934A25"/>
    <w:rsid w:val="00940B51"/>
    <w:rsid w:val="00941FF6"/>
    <w:rsid w:val="00942F37"/>
    <w:rsid w:val="00943969"/>
    <w:rsid w:val="00944E0F"/>
    <w:rsid w:val="00946117"/>
    <w:rsid w:val="00950F61"/>
    <w:rsid w:val="0095535F"/>
    <w:rsid w:val="0096229B"/>
    <w:rsid w:val="0096768F"/>
    <w:rsid w:val="00967690"/>
    <w:rsid w:val="00967845"/>
    <w:rsid w:val="00967FF4"/>
    <w:rsid w:val="00970942"/>
    <w:rsid w:val="009717A7"/>
    <w:rsid w:val="009726EC"/>
    <w:rsid w:val="00975B4E"/>
    <w:rsid w:val="00975D69"/>
    <w:rsid w:val="009767CE"/>
    <w:rsid w:val="00977FD1"/>
    <w:rsid w:val="00984D5B"/>
    <w:rsid w:val="00985BE3"/>
    <w:rsid w:val="009900E1"/>
    <w:rsid w:val="00994E45"/>
    <w:rsid w:val="009973C8"/>
    <w:rsid w:val="009976AB"/>
    <w:rsid w:val="009A33D2"/>
    <w:rsid w:val="009A526A"/>
    <w:rsid w:val="009A7248"/>
    <w:rsid w:val="009A7434"/>
    <w:rsid w:val="009A7F69"/>
    <w:rsid w:val="009B58A6"/>
    <w:rsid w:val="009B79C3"/>
    <w:rsid w:val="009C125A"/>
    <w:rsid w:val="009C2BBC"/>
    <w:rsid w:val="009C3263"/>
    <w:rsid w:val="009C4731"/>
    <w:rsid w:val="009C4A32"/>
    <w:rsid w:val="009C65E3"/>
    <w:rsid w:val="009D0901"/>
    <w:rsid w:val="009D17CE"/>
    <w:rsid w:val="009D1DB4"/>
    <w:rsid w:val="009D6700"/>
    <w:rsid w:val="009D6A0B"/>
    <w:rsid w:val="009E05E8"/>
    <w:rsid w:val="009E06F6"/>
    <w:rsid w:val="009E1944"/>
    <w:rsid w:val="009E203E"/>
    <w:rsid w:val="009E2D50"/>
    <w:rsid w:val="009E45A0"/>
    <w:rsid w:val="009E6C7D"/>
    <w:rsid w:val="009F1E6D"/>
    <w:rsid w:val="009F3961"/>
    <w:rsid w:val="009F4452"/>
    <w:rsid w:val="009F4599"/>
    <w:rsid w:val="00A02D86"/>
    <w:rsid w:val="00A05227"/>
    <w:rsid w:val="00A067E5"/>
    <w:rsid w:val="00A073DC"/>
    <w:rsid w:val="00A0740C"/>
    <w:rsid w:val="00A1078E"/>
    <w:rsid w:val="00A1509B"/>
    <w:rsid w:val="00A154B1"/>
    <w:rsid w:val="00A15DD0"/>
    <w:rsid w:val="00A166E6"/>
    <w:rsid w:val="00A17465"/>
    <w:rsid w:val="00A2039D"/>
    <w:rsid w:val="00A21EA2"/>
    <w:rsid w:val="00A22154"/>
    <w:rsid w:val="00A2398D"/>
    <w:rsid w:val="00A256BF"/>
    <w:rsid w:val="00A25A32"/>
    <w:rsid w:val="00A26371"/>
    <w:rsid w:val="00A26C73"/>
    <w:rsid w:val="00A27459"/>
    <w:rsid w:val="00A275CA"/>
    <w:rsid w:val="00A30562"/>
    <w:rsid w:val="00A3110F"/>
    <w:rsid w:val="00A3122E"/>
    <w:rsid w:val="00A31884"/>
    <w:rsid w:val="00A31A0D"/>
    <w:rsid w:val="00A32367"/>
    <w:rsid w:val="00A33A3E"/>
    <w:rsid w:val="00A34597"/>
    <w:rsid w:val="00A36483"/>
    <w:rsid w:val="00A36974"/>
    <w:rsid w:val="00A37A29"/>
    <w:rsid w:val="00A42261"/>
    <w:rsid w:val="00A4471B"/>
    <w:rsid w:val="00A4519E"/>
    <w:rsid w:val="00A45220"/>
    <w:rsid w:val="00A46D8A"/>
    <w:rsid w:val="00A51969"/>
    <w:rsid w:val="00A539AC"/>
    <w:rsid w:val="00A54CBD"/>
    <w:rsid w:val="00A555D0"/>
    <w:rsid w:val="00A56911"/>
    <w:rsid w:val="00A61973"/>
    <w:rsid w:val="00A6289F"/>
    <w:rsid w:val="00A64435"/>
    <w:rsid w:val="00A651A7"/>
    <w:rsid w:val="00A67061"/>
    <w:rsid w:val="00A67D7E"/>
    <w:rsid w:val="00A70A34"/>
    <w:rsid w:val="00A775E5"/>
    <w:rsid w:val="00A779C7"/>
    <w:rsid w:val="00A80621"/>
    <w:rsid w:val="00A84083"/>
    <w:rsid w:val="00A8532A"/>
    <w:rsid w:val="00A856E6"/>
    <w:rsid w:val="00A91140"/>
    <w:rsid w:val="00A919EC"/>
    <w:rsid w:val="00A933D0"/>
    <w:rsid w:val="00A93FBB"/>
    <w:rsid w:val="00A953BA"/>
    <w:rsid w:val="00A95B37"/>
    <w:rsid w:val="00A976DE"/>
    <w:rsid w:val="00A978ED"/>
    <w:rsid w:val="00AA284F"/>
    <w:rsid w:val="00AA5057"/>
    <w:rsid w:val="00AA7D1E"/>
    <w:rsid w:val="00AB658D"/>
    <w:rsid w:val="00AB6FBD"/>
    <w:rsid w:val="00AC0862"/>
    <w:rsid w:val="00AD4A36"/>
    <w:rsid w:val="00AD5799"/>
    <w:rsid w:val="00AD7DFE"/>
    <w:rsid w:val="00AE074F"/>
    <w:rsid w:val="00AE1528"/>
    <w:rsid w:val="00AE3BAD"/>
    <w:rsid w:val="00AE418C"/>
    <w:rsid w:val="00AE752B"/>
    <w:rsid w:val="00AF36F5"/>
    <w:rsid w:val="00B002F9"/>
    <w:rsid w:val="00B02671"/>
    <w:rsid w:val="00B063F4"/>
    <w:rsid w:val="00B074D1"/>
    <w:rsid w:val="00B111FB"/>
    <w:rsid w:val="00B11584"/>
    <w:rsid w:val="00B11D9A"/>
    <w:rsid w:val="00B1409C"/>
    <w:rsid w:val="00B20510"/>
    <w:rsid w:val="00B20FC3"/>
    <w:rsid w:val="00B21011"/>
    <w:rsid w:val="00B22BB1"/>
    <w:rsid w:val="00B24411"/>
    <w:rsid w:val="00B248F2"/>
    <w:rsid w:val="00B24D59"/>
    <w:rsid w:val="00B30358"/>
    <w:rsid w:val="00B30A05"/>
    <w:rsid w:val="00B32335"/>
    <w:rsid w:val="00B36F4F"/>
    <w:rsid w:val="00B371D2"/>
    <w:rsid w:val="00B42644"/>
    <w:rsid w:val="00B436AD"/>
    <w:rsid w:val="00B43E81"/>
    <w:rsid w:val="00B4507D"/>
    <w:rsid w:val="00B53F52"/>
    <w:rsid w:val="00B603C7"/>
    <w:rsid w:val="00B605FA"/>
    <w:rsid w:val="00B607EA"/>
    <w:rsid w:val="00B6589B"/>
    <w:rsid w:val="00B743D5"/>
    <w:rsid w:val="00B77333"/>
    <w:rsid w:val="00B77640"/>
    <w:rsid w:val="00B830ED"/>
    <w:rsid w:val="00B835B2"/>
    <w:rsid w:val="00B85C5E"/>
    <w:rsid w:val="00B93E7F"/>
    <w:rsid w:val="00B93FB4"/>
    <w:rsid w:val="00B9503C"/>
    <w:rsid w:val="00B951E3"/>
    <w:rsid w:val="00B952D6"/>
    <w:rsid w:val="00B95561"/>
    <w:rsid w:val="00B9659E"/>
    <w:rsid w:val="00BA16F8"/>
    <w:rsid w:val="00BA19E0"/>
    <w:rsid w:val="00BB096E"/>
    <w:rsid w:val="00BB20CB"/>
    <w:rsid w:val="00BB4E54"/>
    <w:rsid w:val="00BC03DC"/>
    <w:rsid w:val="00BC0581"/>
    <w:rsid w:val="00BC5E93"/>
    <w:rsid w:val="00BD4236"/>
    <w:rsid w:val="00BD4781"/>
    <w:rsid w:val="00BD4A51"/>
    <w:rsid w:val="00BD5FFD"/>
    <w:rsid w:val="00BD6FEB"/>
    <w:rsid w:val="00BD7CB6"/>
    <w:rsid w:val="00BE2065"/>
    <w:rsid w:val="00BE21BA"/>
    <w:rsid w:val="00BE3277"/>
    <w:rsid w:val="00BE56BD"/>
    <w:rsid w:val="00BE5DC6"/>
    <w:rsid w:val="00BF33A9"/>
    <w:rsid w:val="00BF37FD"/>
    <w:rsid w:val="00BF512A"/>
    <w:rsid w:val="00C02E91"/>
    <w:rsid w:val="00C03B44"/>
    <w:rsid w:val="00C04282"/>
    <w:rsid w:val="00C06D7E"/>
    <w:rsid w:val="00C074CC"/>
    <w:rsid w:val="00C127DB"/>
    <w:rsid w:val="00C1481B"/>
    <w:rsid w:val="00C16FCF"/>
    <w:rsid w:val="00C221F1"/>
    <w:rsid w:val="00C2526E"/>
    <w:rsid w:val="00C25B28"/>
    <w:rsid w:val="00C27DA5"/>
    <w:rsid w:val="00C30A6D"/>
    <w:rsid w:val="00C32722"/>
    <w:rsid w:val="00C33802"/>
    <w:rsid w:val="00C33C9E"/>
    <w:rsid w:val="00C34036"/>
    <w:rsid w:val="00C36525"/>
    <w:rsid w:val="00C45C59"/>
    <w:rsid w:val="00C5327B"/>
    <w:rsid w:val="00C555C3"/>
    <w:rsid w:val="00C621BD"/>
    <w:rsid w:val="00C63A95"/>
    <w:rsid w:val="00C679D5"/>
    <w:rsid w:val="00C70A27"/>
    <w:rsid w:val="00C70B98"/>
    <w:rsid w:val="00C725F8"/>
    <w:rsid w:val="00C73598"/>
    <w:rsid w:val="00C75E1F"/>
    <w:rsid w:val="00C8083F"/>
    <w:rsid w:val="00C81850"/>
    <w:rsid w:val="00C818C8"/>
    <w:rsid w:val="00C82350"/>
    <w:rsid w:val="00C83DED"/>
    <w:rsid w:val="00C8473E"/>
    <w:rsid w:val="00C85093"/>
    <w:rsid w:val="00C8630A"/>
    <w:rsid w:val="00C90115"/>
    <w:rsid w:val="00C912B1"/>
    <w:rsid w:val="00C95834"/>
    <w:rsid w:val="00C97C79"/>
    <w:rsid w:val="00CA07B6"/>
    <w:rsid w:val="00CA1BD9"/>
    <w:rsid w:val="00CA1C86"/>
    <w:rsid w:val="00CA2188"/>
    <w:rsid w:val="00CA2DA4"/>
    <w:rsid w:val="00CA2DE1"/>
    <w:rsid w:val="00CA495E"/>
    <w:rsid w:val="00CA5AF9"/>
    <w:rsid w:val="00CB0283"/>
    <w:rsid w:val="00CB06A7"/>
    <w:rsid w:val="00CB0CF4"/>
    <w:rsid w:val="00CB2651"/>
    <w:rsid w:val="00CB4DCB"/>
    <w:rsid w:val="00CB7231"/>
    <w:rsid w:val="00CC024F"/>
    <w:rsid w:val="00CC038A"/>
    <w:rsid w:val="00CC2EEF"/>
    <w:rsid w:val="00CC7CCB"/>
    <w:rsid w:val="00CD2553"/>
    <w:rsid w:val="00CD2CA6"/>
    <w:rsid w:val="00CD3195"/>
    <w:rsid w:val="00CD362C"/>
    <w:rsid w:val="00CD417A"/>
    <w:rsid w:val="00CD4916"/>
    <w:rsid w:val="00CD6908"/>
    <w:rsid w:val="00CD76B1"/>
    <w:rsid w:val="00CE3172"/>
    <w:rsid w:val="00CE52E3"/>
    <w:rsid w:val="00CF0EAE"/>
    <w:rsid w:val="00CF448F"/>
    <w:rsid w:val="00CF4D04"/>
    <w:rsid w:val="00CF50F6"/>
    <w:rsid w:val="00D0195D"/>
    <w:rsid w:val="00D04622"/>
    <w:rsid w:val="00D07AF2"/>
    <w:rsid w:val="00D10DCB"/>
    <w:rsid w:val="00D127C4"/>
    <w:rsid w:val="00D13698"/>
    <w:rsid w:val="00D14B07"/>
    <w:rsid w:val="00D14F18"/>
    <w:rsid w:val="00D1534A"/>
    <w:rsid w:val="00D21317"/>
    <w:rsid w:val="00D25AA9"/>
    <w:rsid w:val="00D26531"/>
    <w:rsid w:val="00D27B20"/>
    <w:rsid w:val="00D30908"/>
    <w:rsid w:val="00D31384"/>
    <w:rsid w:val="00D32982"/>
    <w:rsid w:val="00D36350"/>
    <w:rsid w:val="00D37658"/>
    <w:rsid w:val="00D37E6D"/>
    <w:rsid w:val="00D41284"/>
    <w:rsid w:val="00D4147D"/>
    <w:rsid w:val="00D442F0"/>
    <w:rsid w:val="00D465D5"/>
    <w:rsid w:val="00D475E9"/>
    <w:rsid w:val="00D5339C"/>
    <w:rsid w:val="00D5546A"/>
    <w:rsid w:val="00D55A08"/>
    <w:rsid w:val="00D5648F"/>
    <w:rsid w:val="00D571FC"/>
    <w:rsid w:val="00D61723"/>
    <w:rsid w:val="00D628CA"/>
    <w:rsid w:val="00D62C71"/>
    <w:rsid w:val="00D63455"/>
    <w:rsid w:val="00D64AA4"/>
    <w:rsid w:val="00D64D10"/>
    <w:rsid w:val="00D65A64"/>
    <w:rsid w:val="00D67A0C"/>
    <w:rsid w:val="00D705BA"/>
    <w:rsid w:val="00D709A9"/>
    <w:rsid w:val="00D73B3F"/>
    <w:rsid w:val="00D74052"/>
    <w:rsid w:val="00D76E1D"/>
    <w:rsid w:val="00D77DCE"/>
    <w:rsid w:val="00D809ED"/>
    <w:rsid w:val="00D80F1E"/>
    <w:rsid w:val="00D81648"/>
    <w:rsid w:val="00D8335F"/>
    <w:rsid w:val="00D84642"/>
    <w:rsid w:val="00D8484A"/>
    <w:rsid w:val="00D859AB"/>
    <w:rsid w:val="00D85EA4"/>
    <w:rsid w:val="00DA0B09"/>
    <w:rsid w:val="00DA4F0A"/>
    <w:rsid w:val="00DA50A6"/>
    <w:rsid w:val="00DA76F3"/>
    <w:rsid w:val="00DB1394"/>
    <w:rsid w:val="00DB2269"/>
    <w:rsid w:val="00DB2298"/>
    <w:rsid w:val="00DB28BD"/>
    <w:rsid w:val="00DB386F"/>
    <w:rsid w:val="00DB414A"/>
    <w:rsid w:val="00DB4EF7"/>
    <w:rsid w:val="00DB5953"/>
    <w:rsid w:val="00DB6325"/>
    <w:rsid w:val="00DB760B"/>
    <w:rsid w:val="00DB7709"/>
    <w:rsid w:val="00DC145D"/>
    <w:rsid w:val="00DC1A87"/>
    <w:rsid w:val="00DC38F5"/>
    <w:rsid w:val="00DC6D92"/>
    <w:rsid w:val="00DD1320"/>
    <w:rsid w:val="00DD2398"/>
    <w:rsid w:val="00DD3D26"/>
    <w:rsid w:val="00DD447D"/>
    <w:rsid w:val="00DD5864"/>
    <w:rsid w:val="00DD6C7F"/>
    <w:rsid w:val="00DE03F7"/>
    <w:rsid w:val="00DE20BA"/>
    <w:rsid w:val="00DE244C"/>
    <w:rsid w:val="00DE2694"/>
    <w:rsid w:val="00DE426A"/>
    <w:rsid w:val="00DE5865"/>
    <w:rsid w:val="00DE5902"/>
    <w:rsid w:val="00DE5D70"/>
    <w:rsid w:val="00DE6512"/>
    <w:rsid w:val="00DE7D1A"/>
    <w:rsid w:val="00DF0F57"/>
    <w:rsid w:val="00DF154F"/>
    <w:rsid w:val="00DF5D6A"/>
    <w:rsid w:val="00E0280A"/>
    <w:rsid w:val="00E041A7"/>
    <w:rsid w:val="00E043D5"/>
    <w:rsid w:val="00E04FC9"/>
    <w:rsid w:val="00E06B81"/>
    <w:rsid w:val="00E07308"/>
    <w:rsid w:val="00E076F4"/>
    <w:rsid w:val="00E13863"/>
    <w:rsid w:val="00E13C55"/>
    <w:rsid w:val="00E157E8"/>
    <w:rsid w:val="00E15AEC"/>
    <w:rsid w:val="00E1751B"/>
    <w:rsid w:val="00E2089E"/>
    <w:rsid w:val="00E211B4"/>
    <w:rsid w:val="00E24A83"/>
    <w:rsid w:val="00E250EB"/>
    <w:rsid w:val="00E26018"/>
    <w:rsid w:val="00E26CD4"/>
    <w:rsid w:val="00E324B9"/>
    <w:rsid w:val="00E33EA7"/>
    <w:rsid w:val="00E34B13"/>
    <w:rsid w:val="00E35ED9"/>
    <w:rsid w:val="00E362EC"/>
    <w:rsid w:val="00E44748"/>
    <w:rsid w:val="00E46022"/>
    <w:rsid w:val="00E46BE7"/>
    <w:rsid w:val="00E5103F"/>
    <w:rsid w:val="00E5392B"/>
    <w:rsid w:val="00E53E57"/>
    <w:rsid w:val="00E541CD"/>
    <w:rsid w:val="00E54BCC"/>
    <w:rsid w:val="00E5513C"/>
    <w:rsid w:val="00E5570F"/>
    <w:rsid w:val="00E568B6"/>
    <w:rsid w:val="00E72F65"/>
    <w:rsid w:val="00E75F56"/>
    <w:rsid w:val="00E83343"/>
    <w:rsid w:val="00E83462"/>
    <w:rsid w:val="00E83CF3"/>
    <w:rsid w:val="00E847A2"/>
    <w:rsid w:val="00E84E9E"/>
    <w:rsid w:val="00E916F6"/>
    <w:rsid w:val="00E91BD3"/>
    <w:rsid w:val="00E92A8F"/>
    <w:rsid w:val="00E92FE4"/>
    <w:rsid w:val="00E93765"/>
    <w:rsid w:val="00E93D65"/>
    <w:rsid w:val="00E95007"/>
    <w:rsid w:val="00E96581"/>
    <w:rsid w:val="00EA6524"/>
    <w:rsid w:val="00EB418C"/>
    <w:rsid w:val="00EB5F26"/>
    <w:rsid w:val="00EB7362"/>
    <w:rsid w:val="00EC2B8D"/>
    <w:rsid w:val="00EC2B9E"/>
    <w:rsid w:val="00EC4C50"/>
    <w:rsid w:val="00ED171E"/>
    <w:rsid w:val="00ED5467"/>
    <w:rsid w:val="00EE5079"/>
    <w:rsid w:val="00EE6188"/>
    <w:rsid w:val="00EF1900"/>
    <w:rsid w:val="00EF2F47"/>
    <w:rsid w:val="00EF6BBF"/>
    <w:rsid w:val="00F01287"/>
    <w:rsid w:val="00F01C17"/>
    <w:rsid w:val="00F04D1A"/>
    <w:rsid w:val="00F05952"/>
    <w:rsid w:val="00F11564"/>
    <w:rsid w:val="00F14A0F"/>
    <w:rsid w:val="00F2527A"/>
    <w:rsid w:val="00F26CB1"/>
    <w:rsid w:val="00F2716A"/>
    <w:rsid w:val="00F306CB"/>
    <w:rsid w:val="00F33A19"/>
    <w:rsid w:val="00F432FE"/>
    <w:rsid w:val="00F4634D"/>
    <w:rsid w:val="00F47056"/>
    <w:rsid w:val="00F56BBF"/>
    <w:rsid w:val="00F57D54"/>
    <w:rsid w:val="00F61163"/>
    <w:rsid w:val="00F6405B"/>
    <w:rsid w:val="00F647E5"/>
    <w:rsid w:val="00F728E0"/>
    <w:rsid w:val="00F73510"/>
    <w:rsid w:val="00F76351"/>
    <w:rsid w:val="00F811C8"/>
    <w:rsid w:val="00F82D0F"/>
    <w:rsid w:val="00F82FEC"/>
    <w:rsid w:val="00F84E24"/>
    <w:rsid w:val="00F85AFB"/>
    <w:rsid w:val="00F90D21"/>
    <w:rsid w:val="00F91E94"/>
    <w:rsid w:val="00F94403"/>
    <w:rsid w:val="00F979B7"/>
    <w:rsid w:val="00FA1EE9"/>
    <w:rsid w:val="00FA305F"/>
    <w:rsid w:val="00FA6847"/>
    <w:rsid w:val="00FB1C09"/>
    <w:rsid w:val="00FC3AE2"/>
    <w:rsid w:val="00FC5B88"/>
    <w:rsid w:val="00FD0351"/>
    <w:rsid w:val="00FD2B85"/>
    <w:rsid w:val="00FE0F04"/>
    <w:rsid w:val="00FE48D6"/>
    <w:rsid w:val="00FE5598"/>
    <w:rsid w:val="00FE6761"/>
    <w:rsid w:val="00FE73C9"/>
    <w:rsid w:val="00FF1B27"/>
    <w:rsid w:val="00FF2C13"/>
    <w:rsid w:val="00FF5E6C"/>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1D05712"/>
  <w15:docId w15:val="{3B07AFD8-0790-4654-ACE8-F0811D700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F1836"/>
    <w:pPr>
      <w:autoSpaceDE w:val="0"/>
      <w:autoSpaceDN w:val="0"/>
      <w:adjustRightInd w:val="0"/>
    </w:pPr>
    <w:rPr>
      <w:color w:val="000000"/>
      <w:sz w:val="24"/>
      <w:szCs w:val="24"/>
    </w:rPr>
  </w:style>
  <w:style w:type="table" w:customStyle="1" w:styleId="TableGrid">
    <w:name w:val="TableGrid"/>
    <w:rsid w:val="0027735F"/>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elisisu">
    <w:name w:val="Tabeli sisu"/>
    <w:basedOn w:val="Normaallaad"/>
    <w:rsid w:val="00215F9E"/>
    <w:pPr>
      <w:suppressLineNumbers/>
    </w:pPr>
    <w:rPr>
      <w:lang w:eastAsia="zh-CN"/>
    </w:rPr>
  </w:style>
  <w:style w:type="character" w:customStyle="1" w:styleId="LoendilikMrk">
    <w:name w:val="Loendi lõik Märk"/>
    <w:aliases w:val="Mummuga loetelu Märk,Loendi l›ik Märk"/>
    <w:link w:val="Loendilik"/>
    <w:uiPriority w:val="34"/>
    <w:locked/>
    <w:rsid w:val="00F90D21"/>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252205807">
      <w:bodyDiv w:val="1"/>
      <w:marLeft w:val="0"/>
      <w:marRight w:val="0"/>
      <w:marTop w:val="0"/>
      <w:marBottom w:val="0"/>
      <w:divBdr>
        <w:top w:val="none" w:sz="0" w:space="0" w:color="auto"/>
        <w:left w:val="none" w:sz="0" w:space="0" w:color="auto"/>
        <w:bottom w:val="none" w:sz="0" w:space="0" w:color="auto"/>
        <w:right w:val="none" w:sz="0" w:space="0" w:color="auto"/>
      </w:divBdr>
    </w:div>
    <w:div w:id="305164690">
      <w:bodyDiv w:val="1"/>
      <w:marLeft w:val="0"/>
      <w:marRight w:val="0"/>
      <w:marTop w:val="0"/>
      <w:marBottom w:val="0"/>
      <w:divBdr>
        <w:top w:val="none" w:sz="0" w:space="0" w:color="auto"/>
        <w:left w:val="none" w:sz="0" w:space="0" w:color="auto"/>
        <w:bottom w:val="none" w:sz="0" w:space="0" w:color="auto"/>
        <w:right w:val="none" w:sz="0" w:space="0" w:color="auto"/>
      </w:divBdr>
    </w:div>
    <w:div w:id="351732821">
      <w:bodyDiv w:val="1"/>
      <w:marLeft w:val="0"/>
      <w:marRight w:val="0"/>
      <w:marTop w:val="0"/>
      <w:marBottom w:val="0"/>
      <w:divBdr>
        <w:top w:val="none" w:sz="0" w:space="0" w:color="auto"/>
        <w:left w:val="none" w:sz="0" w:space="0" w:color="auto"/>
        <w:bottom w:val="none" w:sz="0" w:space="0" w:color="auto"/>
        <w:right w:val="none" w:sz="0" w:space="0" w:color="auto"/>
      </w:divBdr>
    </w:div>
    <w:div w:id="37115366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18874826">
      <w:bodyDiv w:val="1"/>
      <w:marLeft w:val="0"/>
      <w:marRight w:val="0"/>
      <w:marTop w:val="0"/>
      <w:marBottom w:val="0"/>
      <w:divBdr>
        <w:top w:val="none" w:sz="0" w:space="0" w:color="auto"/>
        <w:left w:val="none" w:sz="0" w:space="0" w:color="auto"/>
        <w:bottom w:val="none" w:sz="0" w:space="0" w:color="auto"/>
        <w:right w:val="none" w:sz="0" w:space="0" w:color="auto"/>
      </w:divBdr>
    </w:div>
    <w:div w:id="636836838">
      <w:bodyDiv w:val="1"/>
      <w:marLeft w:val="0"/>
      <w:marRight w:val="0"/>
      <w:marTop w:val="0"/>
      <w:marBottom w:val="0"/>
      <w:divBdr>
        <w:top w:val="none" w:sz="0" w:space="0" w:color="auto"/>
        <w:left w:val="none" w:sz="0" w:space="0" w:color="auto"/>
        <w:bottom w:val="none" w:sz="0" w:space="0" w:color="auto"/>
        <w:right w:val="none" w:sz="0" w:space="0" w:color="auto"/>
      </w:divBdr>
    </w:div>
    <w:div w:id="641614574">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677640">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00361164">
      <w:bodyDiv w:val="1"/>
      <w:marLeft w:val="0"/>
      <w:marRight w:val="0"/>
      <w:marTop w:val="0"/>
      <w:marBottom w:val="0"/>
      <w:divBdr>
        <w:top w:val="none" w:sz="0" w:space="0" w:color="auto"/>
        <w:left w:val="none" w:sz="0" w:space="0" w:color="auto"/>
        <w:bottom w:val="none" w:sz="0" w:space="0" w:color="auto"/>
        <w:right w:val="none" w:sz="0" w:space="0" w:color="auto"/>
      </w:divBdr>
    </w:div>
    <w:div w:id="1217282304">
      <w:bodyDiv w:val="1"/>
      <w:marLeft w:val="0"/>
      <w:marRight w:val="0"/>
      <w:marTop w:val="0"/>
      <w:marBottom w:val="0"/>
      <w:divBdr>
        <w:top w:val="none" w:sz="0" w:space="0" w:color="auto"/>
        <w:left w:val="none" w:sz="0" w:space="0" w:color="auto"/>
        <w:bottom w:val="none" w:sz="0" w:space="0" w:color="auto"/>
        <w:right w:val="none" w:sz="0" w:space="0" w:color="auto"/>
      </w:divBdr>
    </w:div>
    <w:div w:id="1228953434">
      <w:bodyDiv w:val="1"/>
      <w:marLeft w:val="0"/>
      <w:marRight w:val="0"/>
      <w:marTop w:val="0"/>
      <w:marBottom w:val="0"/>
      <w:divBdr>
        <w:top w:val="none" w:sz="0" w:space="0" w:color="auto"/>
        <w:left w:val="none" w:sz="0" w:space="0" w:color="auto"/>
        <w:bottom w:val="none" w:sz="0" w:space="0" w:color="auto"/>
        <w:right w:val="none" w:sz="0" w:space="0" w:color="auto"/>
      </w:divBdr>
    </w:div>
    <w:div w:id="1306815662">
      <w:bodyDiv w:val="1"/>
      <w:marLeft w:val="0"/>
      <w:marRight w:val="0"/>
      <w:marTop w:val="0"/>
      <w:marBottom w:val="0"/>
      <w:divBdr>
        <w:top w:val="none" w:sz="0" w:space="0" w:color="auto"/>
        <w:left w:val="none" w:sz="0" w:space="0" w:color="auto"/>
        <w:bottom w:val="none" w:sz="0" w:space="0" w:color="auto"/>
        <w:right w:val="none" w:sz="0" w:space="0" w:color="auto"/>
      </w:divBdr>
    </w:div>
    <w:div w:id="1620648898">
      <w:bodyDiv w:val="1"/>
      <w:marLeft w:val="0"/>
      <w:marRight w:val="0"/>
      <w:marTop w:val="0"/>
      <w:marBottom w:val="0"/>
      <w:divBdr>
        <w:top w:val="none" w:sz="0" w:space="0" w:color="auto"/>
        <w:left w:val="none" w:sz="0" w:space="0" w:color="auto"/>
        <w:bottom w:val="none" w:sz="0" w:space="0" w:color="auto"/>
        <w:right w:val="none" w:sz="0" w:space="0" w:color="auto"/>
      </w:divBdr>
    </w:div>
    <w:div w:id="1648775850">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58794651">
      <w:bodyDiv w:val="1"/>
      <w:marLeft w:val="0"/>
      <w:marRight w:val="0"/>
      <w:marTop w:val="0"/>
      <w:marBottom w:val="0"/>
      <w:divBdr>
        <w:top w:val="none" w:sz="0" w:space="0" w:color="auto"/>
        <w:left w:val="none" w:sz="0" w:space="0" w:color="auto"/>
        <w:bottom w:val="none" w:sz="0" w:space="0" w:color="auto"/>
        <w:right w:val="none" w:sz="0" w:space="0" w:color="auto"/>
      </w:divBdr>
    </w:div>
    <w:div w:id="1844782854">
      <w:bodyDiv w:val="1"/>
      <w:marLeft w:val="0"/>
      <w:marRight w:val="0"/>
      <w:marTop w:val="0"/>
      <w:marBottom w:val="0"/>
      <w:divBdr>
        <w:top w:val="none" w:sz="0" w:space="0" w:color="auto"/>
        <w:left w:val="none" w:sz="0" w:space="0" w:color="auto"/>
        <w:bottom w:val="none" w:sz="0" w:space="0" w:color="auto"/>
        <w:right w:val="none" w:sz="0" w:space="0" w:color="auto"/>
      </w:divBdr>
    </w:div>
    <w:div w:id="1959527428">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94008704">
      <w:bodyDiv w:val="1"/>
      <w:marLeft w:val="0"/>
      <w:marRight w:val="0"/>
      <w:marTop w:val="0"/>
      <w:marBottom w:val="0"/>
      <w:divBdr>
        <w:top w:val="none" w:sz="0" w:space="0" w:color="auto"/>
        <w:left w:val="none" w:sz="0" w:space="0" w:color="auto"/>
        <w:bottom w:val="none" w:sz="0" w:space="0" w:color="auto"/>
        <w:right w:val="none" w:sz="0" w:space="0" w:color="auto"/>
      </w:divBdr>
    </w:div>
    <w:div w:id="21283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16F33-6648-405E-8F8C-8701170AD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Pages>
  <Words>1318</Words>
  <Characters>7651</Characters>
  <Application>Microsoft Office Word</Application>
  <DocSecurity>0</DocSecurity>
  <Lines>63</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8952</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10</cp:revision>
  <cp:lastPrinted>2018-07-10T10:22:00Z</cp:lastPrinted>
  <dcterms:created xsi:type="dcterms:W3CDTF">2023-02-22T07:46:00Z</dcterms:created>
  <dcterms:modified xsi:type="dcterms:W3CDTF">2023-02-22T12:05:00Z</dcterms:modified>
</cp:coreProperties>
</file>